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DDA" w:rsidRDefault="00A30DDA" w:rsidP="00A30DDA">
      <w:pPr>
        <w:pStyle w:val="a3"/>
        <w:shd w:val="clear" w:color="auto" w:fill="FFFFFF"/>
        <w:spacing w:before="0" w:beforeAutospacing="0" w:after="0" w:afterAutospacing="0" w:line="540" w:lineRule="atLeast"/>
        <w:jc w:val="center"/>
        <w:textAlignment w:val="top"/>
        <w:rPr>
          <w:rStyle w:val="a4"/>
          <w:rFonts w:ascii="仿宋" w:eastAsia="仿宋" w:hAnsi="仿宋" w:cs="Arial"/>
          <w:color w:val="000000"/>
          <w:sz w:val="36"/>
          <w:szCs w:val="27"/>
        </w:rPr>
      </w:pPr>
      <w:r w:rsidRPr="00A30DDA">
        <w:rPr>
          <w:rStyle w:val="a4"/>
          <w:rFonts w:ascii="仿宋" w:eastAsia="仿宋" w:hAnsi="仿宋" w:cs="Arial" w:hint="eastAsia"/>
          <w:color w:val="000000"/>
          <w:sz w:val="36"/>
          <w:szCs w:val="27"/>
        </w:rPr>
        <w:t>河南省元宇宙产业发展行动计划（2022—2025年）</w:t>
      </w:r>
    </w:p>
    <w:p w:rsidR="00A30DDA" w:rsidRPr="00A30DDA" w:rsidRDefault="00A30DDA" w:rsidP="00A30DDA">
      <w:pPr>
        <w:pStyle w:val="a3"/>
        <w:shd w:val="clear" w:color="auto" w:fill="FFFFFF"/>
        <w:spacing w:before="0" w:beforeAutospacing="0" w:after="0" w:afterAutospacing="0" w:line="540" w:lineRule="atLeast"/>
        <w:jc w:val="center"/>
        <w:textAlignment w:val="top"/>
        <w:rPr>
          <w:rFonts w:ascii="仿宋" w:eastAsia="仿宋" w:hAnsi="仿宋" w:cs="Arial" w:hint="eastAsia"/>
          <w:color w:val="000000"/>
          <w:sz w:val="21"/>
          <w:szCs w:val="21"/>
        </w:rPr>
      </w:pPr>
    </w:p>
    <w:p w:rsidR="00A30DDA" w:rsidRPr="00A30DDA" w:rsidRDefault="00A30DDA" w:rsidP="00A30DDA">
      <w:pPr>
        <w:pStyle w:val="a3"/>
        <w:shd w:val="clear" w:color="auto" w:fill="FFFFFF"/>
        <w:spacing w:before="0" w:beforeAutospacing="0" w:after="0" w:afterAutospacing="0" w:line="540" w:lineRule="atLeast"/>
        <w:jc w:val="both"/>
        <w:textAlignment w:val="top"/>
        <w:rPr>
          <w:rFonts w:ascii="仿宋" w:eastAsia="仿宋" w:hAnsi="仿宋" w:cs="Arial" w:hint="eastAsia"/>
          <w:color w:val="000000"/>
          <w:sz w:val="27"/>
          <w:szCs w:val="27"/>
        </w:rPr>
      </w:pPr>
      <w:r w:rsidRPr="00A30DDA">
        <w:rPr>
          <w:rFonts w:ascii="仿宋" w:eastAsia="仿宋" w:hAnsi="仿宋" w:cs="Arial" w:hint="eastAsia"/>
          <w:color w:val="000000"/>
          <w:sz w:val="27"/>
          <w:szCs w:val="27"/>
        </w:rPr>
        <w:t xml:space="preserve">　　元宇宙作为虚拟世界与现实社会交互的重要载体，是新一代信息技术重大前沿领域，对我省领跑产业发展新赛道、重塑竞争新优势具有重要意义。为加快我省元宇宙产业发展，推动数字技术创新，赋能实体经济数字化转型，打造数字经济新引擎，制定本行动计划。</w:t>
      </w:r>
    </w:p>
    <w:p w:rsidR="00A30DDA" w:rsidRPr="00A30DDA" w:rsidRDefault="00A30DDA" w:rsidP="00A30DDA">
      <w:pPr>
        <w:pStyle w:val="2"/>
        <w:rPr>
          <w:rFonts w:hint="eastAsia"/>
        </w:rPr>
      </w:pPr>
      <w:r w:rsidRPr="00A30DDA">
        <w:rPr>
          <w:rStyle w:val="a4"/>
          <w:rFonts w:ascii="仿宋" w:eastAsia="仿宋" w:hAnsi="仿宋" w:cs="Arial" w:hint="eastAsia"/>
          <w:color w:val="000000"/>
          <w:sz w:val="27"/>
          <w:szCs w:val="27"/>
        </w:rPr>
        <w:t>一、总体要求</w:t>
      </w:r>
    </w:p>
    <w:p w:rsidR="00A30DDA" w:rsidRPr="00A30DDA" w:rsidRDefault="00A30DDA" w:rsidP="00A30DDA">
      <w:pPr>
        <w:pStyle w:val="a3"/>
        <w:shd w:val="clear" w:color="auto" w:fill="FFFFFF"/>
        <w:spacing w:before="0" w:beforeAutospacing="0" w:after="0" w:afterAutospacing="0" w:line="540" w:lineRule="atLeast"/>
        <w:jc w:val="both"/>
        <w:textAlignment w:val="top"/>
        <w:rPr>
          <w:rFonts w:ascii="仿宋" w:eastAsia="仿宋" w:hAnsi="仿宋" w:cs="Arial" w:hint="eastAsia"/>
          <w:color w:val="000000"/>
          <w:sz w:val="27"/>
          <w:szCs w:val="27"/>
        </w:rPr>
      </w:pPr>
      <w:r w:rsidRPr="00A30DDA">
        <w:rPr>
          <w:rFonts w:ascii="仿宋" w:eastAsia="仿宋" w:hAnsi="仿宋" w:cs="Arial" w:hint="eastAsia"/>
          <w:color w:val="000000"/>
          <w:sz w:val="27"/>
          <w:szCs w:val="27"/>
        </w:rPr>
        <w:t xml:space="preserve">　　</w:t>
      </w:r>
      <w:r w:rsidRPr="00285A40">
        <w:rPr>
          <w:rFonts w:ascii="仿宋" w:eastAsia="仿宋" w:hAnsi="仿宋" w:cs="Arial" w:hint="eastAsia"/>
          <w:b/>
          <w:color w:val="000000"/>
          <w:sz w:val="27"/>
          <w:szCs w:val="27"/>
        </w:rPr>
        <w:t>（一）指导思想。</w:t>
      </w:r>
      <w:r w:rsidRPr="00A30DDA">
        <w:rPr>
          <w:rFonts w:ascii="仿宋" w:eastAsia="仿宋" w:hAnsi="仿宋" w:cs="Arial" w:hint="eastAsia"/>
          <w:color w:val="000000"/>
          <w:sz w:val="27"/>
          <w:szCs w:val="27"/>
        </w:rPr>
        <w:t>以习近平新时代中国特色社会主义思想为指导，抢抓国家促进中部地区崛起、推动黄河流域生态保护和高质量发展等战略机遇，全面贯彻省第十一次党代会精神，坚持政府引导、企业主体、市场运作、规范发展原则，加大元宇宙核心技术攻关力度，</w:t>
      </w:r>
      <w:proofErr w:type="gramStart"/>
      <w:r w:rsidRPr="00A30DDA">
        <w:rPr>
          <w:rFonts w:ascii="仿宋" w:eastAsia="仿宋" w:hAnsi="仿宋" w:cs="Arial" w:hint="eastAsia"/>
          <w:color w:val="000000"/>
          <w:sz w:val="27"/>
          <w:szCs w:val="27"/>
        </w:rPr>
        <w:t>引育一批</w:t>
      </w:r>
      <w:proofErr w:type="gramEnd"/>
      <w:r w:rsidRPr="00A30DDA">
        <w:rPr>
          <w:rFonts w:ascii="仿宋" w:eastAsia="仿宋" w:hAnsi="仿宋" w:cs="Arial" w:hint="eastAsia"/>
          <w:color w:val="000000"/>
          <w:sz w:val="27"/>
          <w:szCs w:val="27"/>
        </w:rPr>
        <w:t>具有较强竞争力的优势企业，推动元宇宙与经济社会深度融合，打造</w:t>
      </w:r>
      <w:proofErr w:type="gramStart"/>
      <w:r w:rsidRPr="00A30DDA">
        <w:rPr>
          <w:rFonts w:ascii="仿宋" w:eastAsia="仿宋" w:hAnsi="仿宋" w:cs="Arial" w:hint="eastAsia"/>
          <w:color w:val="000000"/>
          <w:sz w:val="27"/>
          <w:szCs w:val="27"/>
        </w:rPr>
        <w:t>集创新</w:t>
      </w:r>
      <w:proofErr w:type="gramEnd"/>
      <w:r w:rsidRPr="00A30DDA">
        <w:rPr>
          <w:rFonts w:ascii="仿宋" w:eastAsia="仿宋" w:hAnsi="仿宋" w:cs="Arial" w:hint="eastAsia"/>
          <w:color w:val="000000"/>
          <w:sz w:val="27"/>
          <w:szCs w:val="27"/>
        </w:rPr>
        <w:t>链、产业链、服务链、</w:t>
      </w:r>
      <w:proofErr w:type="gramStart"/>
      <w:r w:rsidRPr="00A30DDA">
        <w:rPr>
          <w:rFonts w:ascii="仿宋" w:eastAsia="仿宋" w:hAnsi="仿宋" w:cs="Arial" w:hint="eastAsia"/>
          <w:color w:val="000000"/>
          <w:sz w:val="27"/>
          <w:szCs w:val="27"/>
        </w:rPr>
        <w:t>生态链于一体</w:t>
      </w:r>
      <w:proofErr w:type="gramEnd"/>
      <w:r w:rsidRPr="00A30DDA">
        <w:rPr>
          <w:rFonts w:ascii="仿宋" w:eastAsia="仿宋" w:hAnsi="仿宋" w:cs="Arial" w:hint="eastAsia"/>
          <w:color w:val="000000"/>
          <w:sz w:val="27"/>
          <w:szCs w:val="27"/>
        </w:rPr>
        <w:t>的全国元宇宙产业发展高地。</w:t>
      </w:r>
    </w:p>
    <w:p w:rsidR="00A30DDA" w:rsidRPr="00A30DDA" w:rsidRDefault="00A30DDA" w:rsidP="00A30DDA">
      <w:pPr>
        <w:pStyle w:val="a3"/>
        <w:shd w:val="clear" w:color="auto" w:fill="FFFFFF"/>
        <w:spacing w:before="0" w:beforeAutospacing="0" w:after="0" w:afterAutospacing="0" w:line="540" w:lineRule="atLeast"/>
        <w:jc w:val="both"/>
        <w:textAlignment w:val="top"/>
        <w:rPr>
          <w:rFonts w:ascii="仿宋" w:eastAsia="仿宋" w:hAnsi="仿宋" w:cs="Arial" w:hint="eastAsia"/>
          <w:color w:val="000000"/>
          <w:sz w:val="27"/>
          <w:szCs w:val="27"/>
        </w:rPr>
      </w:pPr>
      <w:r w:rsidRPr="00A30DDA">
        <w:rPr>
          <w:rFonts w:ascii="仿宋" w:eastAsia="仿宋" w:hAnsi="仿宋" w:cs="Arial" w:hint="eastAsia"/>
          <w:color w:val="000000"/>
          <w:sz w:val="27"/>
          <w:szCs w:val="27"/>
        </w:rPr>
        <w:t xml:space="preserve">　　</w:t>
      </w:r>
      <w:r w:rsidRPr="00285A40">
        <w:rPr>
          <w:rFonts w:ascii="仿宋" w:eastAsia="仿宋" w:hAnsi="仿宋" w:cs="Arial" w:hint="eastAsia"/>
          <w:b/>
          <w:color w:val="000000"/>
          <w:sz w:val="27"/>
          <w:szCs w:val="27"/>
        </w:rPr>
        <w:t>（二）行动目标。</w:t>
      </w:r>
      <w:r w:rsidRPr="00A30DDA">
        <w:rPr>
          <w:rFonts w:ascii="仿宋" w:eastAsia="仿宋" w:hAnsi="仿宋" w:cs="Arial" w:hint="eastAsia"/>
          <w:color w:val="000000"/>
          <w:sz w:val="27"/>
          <w:szCs w:val="27"/>
        </w:rPr>
        <w:t>到2025年，</w:t>
      </w:r>
      <w:proofErr w:type="gramStart"/>
      <w:r w:rsidRPr="00A30DDA">
        <w:rPr>
          <w:rFonts w:ascii="仿宋" w:eastAsia="仿宋" w:hAnsi="仿宋" w:cs="Arial" w:hint="eastAsia"/>
          <w:color w:val="000000"/>
          <w:sz w:val="27"/>
          <w:szCs w:val="27"/>
        </w:rPr>
        <w:t>全省元</w:t>
      </w:r>
      <w:proofErr w:type="gramEnd"/>
      <w:r w:rsidRPr="00A30DDA">
        <w:rPr>
          <w:rFonts w:ascii="仿宋" w:eastAsia="仿宋" w:hAnsi="仿宋" w:cs="Arial" w:hint="eastAsia"/>
          <w:color w:val="000000"/>
          <w:sz w:val="27"/>
          <w:szCs w:val="27"/>
        </w:rPr>
        <w:t>宇宙产业发展初具规模，核心产业规模超过300亿元，带动相关产业规模超过1000亿元，初步形成具有重要影响力的元宇宙创新引领区。</w:t>
      </w:r>
    </w:p>
    <w:p w:rsidR="00A30DDA" w:rsidRPr="00A30DDA" w:rsidRDefault="00A30DDA" w:rsidP="00A30DDA">
      <w:pPr>
        <w:pStyle w:val="a3"/>
        <w:shd w:val="clear" w:color="auto" w:fill="FFFFFF"/>
        <w:spacing w:before="0" w:beforeAutospacing="0" w:after="0" w:afterAutospacing="0" w:line="540" w:lineRule="atLeast"/>
        <w:jc w:val="both"/>
        <w:textAlignment w:val="top"/>
        <w:rPr>
          <w:rFonts w:ascii="仿宋" w:eastAsia="仿宋" w:hAnsi="仿宋" w:cs="Arial" w:hint="eastAsia"/>
          <w:color w:val="000000"/>
          <w:sz w:val="27"/>
          <w:szCs w:val="27"/>
        </w:rPr>
      </w:pPr>
      <w:r w:rsidRPr="00A30DDA">
        <w:rPr>
          <w:rFonts w:ascii="仿宋" w:eastAsia="仿宋" w:hAnsi="仿宋" w:cs="Arial" w:hint="eastAsia"/>
          <w:color w:val="000000"/>
          <w:sz w:val="27"/>
          <w:szCs w:val="27"/>
        </w:rPr>
        <w:t xml:space="preserve">　　——创新能力取得突破。建成10个左右国内一流的元宇宙技术研究和创新平台，形成一批核心发明专利、技术标准规范，初步建立开放协同的元宇宙技术创新体系，相关软硬件、可穿戴设备研发和产业化取得标志性突破。</w:t>
      </w:r>
    </w:p>
    <w:p w:rsidR="00A30DDA" w:rsidRPr="00A30DDA" w:rsidRDefault="00A30DDA" w:rsidP="00A30DDA">
      <w:pPr>
        <w:pStyle w:val="a3"/>
        <w:shd w:val="clear" w:color="auto" w:fill="FFFFFF"/>
        <w:spacing w:before="0" w:beforeAutospacing="0" w:after="0" w:afterAutospacing="0" w:line="540" w:lineRule="atLeast"/>
        <w:jc w:val="both"/>
        <w:textAlignment w:val="top"/>
        <w:rPr>
          <w:rFonts w:ascii="仿宋" w:eastAsia="仿宋" w:hAnsi="仿宋" w:cs="Arial" w:hint="eastAsia"/>
          <w:color w:val="000000"/>
          <w:sz w:val="27"/>
          <w:szCs w:val="27"/>
        </w:rPr>
      </w:pPr>
      <w:r w:rsidRPr="00A30DDA">
        <w:rPr>
          <w:rFonts w:ascii="仿宋" w:eastAsia="仿宋" w:hAnsi="仿宋" w:cs="Arial" w:hint="eastAsia"/>
          <w:color w:val="000000"/>
          <w:sz w:val="27"/>
          <w:szCs w:val="27"/>
        </w:rPr>
        <w:lastRenderedPageBreak/>
        <w:t xml:space="preserve">　　——产业竞争力大幅提升。建成1个元宇宙核心园区、3—5个特色园区，培育10家具有核心竞争力的元宇宙骨干企业、200家细分领域“专精特新”企业、500家创新型中小企业。</w:t>
      </w:r>
    </w:p>
    <w:p w:rsidR="00A30DDA" w:rsidRPr="00A30DDA" w:rsidRDefault="00A30DDA" w:rsidP="00A30DDA">
      <w:pPr>
        <w:pStyle w:val="a3"/>
        <w:shd w:val="clear" w:color="auto" w:fill="FFFFFF"/>
        <w:spacing w:before="0" w:beforeAutospacing="0" w:after="0" w:afterAutospacing="0" w:line="540" w:lineRule="atLeast"/>
        <w:jc w:val="both"/>
        <w:textAlignment w:val="top"/>
        <w:rPr>
          <w:rFonts w:ascii="仿宋" w:eastAsia="仿宋" w:hAnsi="仿宋" w:cs="Arial" w:hint="eastAsia"/>
          <w:color w:val="000000"/>
          <w:sz w:val="27"/>
          <w:szCs w:val="27"/>
        </w:rPr>
      </w:pPr>
      <w:r w:rsidRPr="00A30DDA">
        <w:rPr>
          <w:rFonts w:ascii="仿宋" w:eastAsia="仿宋" w:hAnsi="仿宋" w:cs="Arial" w:hint="eastAsia"/>
          <w:color w:val="000000"/>
          <w:sz w:val="27"/>
          <w:szCs w:val="27"/>
        </w:rPr>
        <w:t xml:space="preserve">　　——示范应用成效显著。在工业制造、文化旅游、公共服务、社会治理、社交娱乐、教育、医疗等领域打造100个元宇宙示范应用场景，“元宇宙+”不断拓展，元宇宙产业发展生态加速培育。</w:t>
      </w:r>
    </w:p>
    <w:p w:rsidR="00A30DDA" w:rsidRPr="00A30DDA" w:rsidRDefault="00A30DDA" w:rsidP="00A30DDA">
      <w:pPr>
        <w:pStyle w:val="a3"/>
        <w:shd w:val="clear" w:color="auto" w:fill="FFFFFF"/>
        <w:spacing w:before="0" w:beforeAutospacing="0" w:after="0" w:afterAutospacing="0" w:line="540" w:lineRule="atLeast"/>
        <w:jc w:val="both"/>
        <w:textAlignment w:val="top"/>
        <w:rPr>
          <w:rFonts w:ascii="仿宋" w:eastAsia="仿宋" w:hAnsi="仿宋" w:cs="Arial" w:hint="eastAsia"/>
          <w:color w:val="000000"/>
          <w:sz w:val="27"/>
          <w:szCs w:val="27"/>
        </w:rPr>
      </w:pPr>
      <w:r w:rsidRPr="00A30DDA">
        <w:rPr>
          <w:rFonts w:ascii="仿宋" w:eastAsia="仿宋" w:hAnsi="仿宋" w:cs="Arial" w:hint="eastAsia"/>
          <w:color w:val="000000"/>
          <w:sz w:val="27"/>
          <w:szCs w:val="27"/>
        </w:rPr>
        <w:t xml:space="preserve">　　——基础支撑持续强化。统筹建设网络、</w:t>
      </w:r>
      <w:proofErr w:type="gramStart"/>
      <w:r w:rsidRPr="00A30DDA">
        <w:rPr>
          <w:rFonts w:ascii="仿宋" w:eastAsia="仿宋" w:hAnsi="仿宋" w:cs="Arial" w:hint="eastAsia"/>
          <w:color w:val="000000"/>
          <w:sz w:val="27"/>
          <w:szCs w:val="27"/>
        </w:rPr>
        <w:t>算力和</w:t>
      </w:r>
      <w:proofErr w:type="gramEnd"/>
      <w:r w:rsidRPr="00A30DDA">
        <w:rPr>
          <w:rFonts w:ascii="仿宋" w:eastAsia="仿宋" w:hAnsi="仿宋" w:cs="Arial" w:hint="eastAsia"/>
          <w:color w:val="000000"/>
          <w:sz w:val="27"/>
          <w:szCs w:val="27"/>
        </w:rPr>
        <w:t>数据新型基础设施，打造一批软硬件研发、测试验证等公共服务平台，行业治理及安全保障体系初步建立，元宇宙产业发展环境趋于完善。</w:t>
      </w:r>
    </w:p>
    <w:p w:rsidR="00A30DDA" w:rsidRPr="00A30DDA" w:rsidRDefault="00A30DDA" w:rsidP="00A30DDA">
      <w:pPr>
        <w:pStyle w:val="2"/>
        <w:rPr>
          <w:rFonts w:hint="eastAsia"/>
        </w:rPr>
      </w:pPr>
      <w:r w:rsidRPr="00A30DDA">
        <w:rPr>
          <w:rStyle w:val="a4"/>
          <w:rFonts w:ascii="仿宋" w:eastAsia="仿宋" w:hAnsi="仿宋" w:cs="Arial" w:hint="eastAsia"/>
          <w:color w:val="000000"/>
          <w:sz w:val="27"/>
          <w:szCs w:val="27"/>
        </w:rPr>
        <w:t>二、主要任务</w:t>
      </w:r>
    </w:p>
    <w:p w:rsidR="00A30DDA" w:rsidRPr="00285A40" w:rsidRDefault="00A30DDA" w:rsidP="00A30DDA">
      <w:pPr>
        <w:pStyle w:val="a3"/>
        <w:shd w:val="clear" w:color="auto" w:fill="FFFFFF"/>
        <w:spacing w:before="0" w:beforeAutospacing="0" w:after="0" w:afterAutospacing="0" w:line="540" w:lineRule="atLeast"/>
        <w:jc w:val="both"/>
        <w:textAlignment w:val="top"/>
        <w:rPr>
          <w:rFonts w:ascii="仿宋" w:eastAsia="仿宋" w:hAnsi="仿宋" w:cs="Arial" w:hint="eastAsia"/>
          <w:b/>
          <w:color w:val="000000"/>
          <w:sz w:val="27"/>
          <w:szCs w:val="27"/>
        </w:rPr>
      </w:pPr>
      <w:r w:rsidRPr="00A30DDA">
        <w:rPr>
          <w:rFonts w:ascii="仿宋" w:eastAsia="仿宋" w:hAnsi="仿宋" w:cs="Arial" w:hint="eastAsia"/>
          <w:color w:val="000000"/>
          <w:sz w:val="27"/>
          <w:szCs w:val="27"/>
        </w:rPr>
        <w:t xml:space="preserve">　　</w:t>
      </w:r>
      <w:r w:rsidRPr="00285A40">
        <w:rPr>
          <w:rFonts w:ascii="仿宋" w:eastAsia="仿宋" w:hAnsi="仿宋" w:cs="Arial" w:hint="eastAsia"/>
          <w:b/>
          <w:color w:val="000000"/>
          <w:sz w:val="27"/>
          <w:szCs w:val="27"/>
        </w:rPr>
        <w:t>（一）强化前沿基础研究，推进关键技术攻关。</w:t>
      </w:r>
    </w:p>
    <w:p w:rsidR="00A30DDA" w:rsidRPr="00A30DDA" w:rsidRDefault="00A30DDA" w:rsidP="00A30DDA">
      <w:pPr>
        <w:pStyle w:val="a3"/>
        <w:shd w:val="clear" w:color="auto" w:fill="FFFFFF"/>
        <w:spacing w:before="0" w:beforeAutospacing="0" w:after="0" w:afterAutospacing="0" w:line="540" w:lineRule="atLeast"/>
        <w:jc w:val="both"/>
        <w:textAlignment w:val="top"/>
        <w:rPr>
          <w:rFonts w:ascii="仿宋" w:eastAsia="仿宋" w:hAnsi="仿宋" w:cs="Arial" w:hint="eastAsia"/>
          <w:color w:val="000000"/>
          <w:sz w:val="27"/>
          <w:szCs w:val="27"/>
        </w:rPr>
      </w:pPr>
      <w:r w:rsidRPr="00A30DDA">
        <w:rPr>
          <w:rFonts w:ascii="仿宋" w:eastAsia="仿宋" w:hAnsi="仿宋" w:cs="Arial" w:hint="eastAsia"/>
          <w:color w:val="000000"/>
          <w:sz w:val="27"/>
          <w:szCs w:val="27"/>
        </w:rPr>
        <w:t xml:space="preserve">　　1.加强基础理论研究。依托战略支援部队信息工程大学、郑州大学、河南大学、郑州轻工业大学等高校及各类科研平台，聚焦元宇宙领域前沿导向，开展理论基础和应用基础研究，突破元宇宙领域共性理论问题，</w:t>
      </w:r>
      <w:proofErr w:type="gramStart"/>
      <w:r w:rsidRPr="00A30DDA">
        <w:rPr>
          <w:rFonts w:ascii="仿宋" w:eastAsia="仿宋" w:hAnsi="仿宋" w:cs="Arial" w:hint="eastAsia"/>
          <w:color w:val="000000"/>
          <w:sz w:val="27"/>
          <w:szCs w:val="27"/>
        </w:rPr>
        <w:t>夯实元</w:t>
      </w:r>
      <w:proofErr w:type="gramEnd"/>
      <w:r w:rsidRPr="00A30DDA">
        <w:rPr>
          <w:rFonts w:ascii="仿宋" w:eastAsia="仿宋" w:hAnsi="仿宋" w:cs="Arial" w:hint="eastAsia"/>
          <w:color w:val="000000"/>
          <w:sz w:val="27"/>
          <w:szCs w:val="27"/>
        </w:rPr>
        <w:t>宇宙产业技术基础。支持在元宇宙基础技术、价值实现、数字治理等重点领域开展理论与方法研究。（责任单位：省科技厅、工业和信息化厅）</w:t>
      </w:r>
    </w:p>
    <w:p w:rsidR="00A30DDA" w:rsidRPr="00A30DDA" w:rsidRDefault="00A30DDA" w:rsidP="00A30DDA">
      <w:pPr>
        <w:pStyle w:val="a3"/>
        <w:shd w:val="clear" w:color="auto" w:fill="FFFFFF"/>
        <w:spacing w:before="0" w:beforeAutospacing="0" w:after="0" w:afterAutospacing="0" w:line="540" w:lineRule="atLeast"/>
        <w:jc w:val="both"/>
        <w:textAlignment w:val="top"/>
        <w:rPr>
          <w:rFonts w:ascii="仿宋" w:eastAsia="仿宋" w:hAnsi="仿宋" w:cs="Arial" w:hint="eastAsia"/>
          <w:color w:val="000000"/>
          <w:sz w:val="27"/>
          <w:szCs w:val="27"/>
        </w:rPr>
      </w:pPr>
      <w:r w:rsidRPr="00A30DDA">
        <w:rPr>
          <w:rFonts w:ascii="仿宋" w:eastAsia="仿宋" w:hAnsi="仿宋" w:cs="Arial" w:hint="eastAsia"/>
          <w:color w:val="000000"/>
          <w:sz w:val="27"/>
          <w:szCs w:val="27"/>
        </w:rPr>
        <w:t xml:space="preserve">　　2.突破共性关键技术。面向全省重点产业布局，建设元宇宙产业研究院、制造业创新中心、重点实验室、工程研究中心和技术创新中心等创新载体。推动创新链、产业链、价值链协同发力，发挥嵩山实验室、信大先进技术研究院等研发机构和重点骨干企业工程研究中心等创新</w:t>
      </w:r>
      <w:r w:rsidRPr="00A30DDA">
        <w:rPr>
          <w:rFonts w:ascii="仿宋" w:eastAsia="仿宋" w:hAnsi="仿宋" w:cs="Arial" w:hint="eastAsia"/>
          <w:color w:val="000000"/>
          <w:sz w:val="27"/>
          <w:szCs w:val="27"/>
        </w:rPr>
        <w:lastRenderedPageBreak/>
        <w:t>平台引领作用，对扩展现实（增强现实/虚拟现实/混合现实）、数字资产、数字孪生、</w:t>
      </w:r>
      <w:proofErr w:type="gramStart"/>
      <w:r w:rsidRPr="00A30DDA">
        <w:rPr>
          <w:rFonts w:ascii="仿宋" w:eastAsia="仿宋" w:hAnsi="仿宋" w:cs="Arial" w:hint="eastAsia"/>
          <w:color w:val="000000"/>
          <w:sz w:val="27"/>
          <w:szCs w:val="27"/>
        </w:rPr>
        <w:t>脑机接口</w:t>
      </w:r>
      <w:proofErr w:type="gramEnd"/>
      <w:r w:rsidRPr="00A30DDA">
        <w:rPr>
          <w:rFonts w:ascii="仿宋" w:eastAsia="仿宋" w:hAnsi="仿宋" w:cs="Arial" w:hint="eastAsia"/>
          <w:color w:val="000000"/>
          <w:sz w:val="27"/>
          <w:szCs w:val="27"/>
        </w:rPr>
        <w:t>、三维建模等关键技术进行协同攻关，推动创新成果转化。（责任单位：省科技厅、工业和信息化厅、发展改革委）</w:t>
      </w:r>
    </w:p>
    <w:p w:rsidR="00A30DDA" w:rsidRPr="00A30DDA" w:rsidRDefault="00A30DDA" w:rsidP="00A30DDA">
      <w:pPr>
        <w:pStyle w:val="a3"/>
        <w:shd w:val="clear" w:color="auto" w:fill="FFFFFF"/>
        <w:spacing w:before="0" w:beforeAutospacing="0" w:after="0" w:afterAutospacing="0" w:line="540" w:lineRule="atLeast"/>
        <w:jc w:val="both"/>
        <w:textAlignment w:val="top"/>
        <w:rPr>
          <w:rFonts w:ascii="仿宋" w:eastAsia="仿宋" w:hAnsi="仿宋" w:cs="Arial" w:hint="eastAsia"/>
          <w:color w:val="000000"/>
          <w:sz w:val="27"/>
          <w:szCs w:val="27"/>
        </w:rPr>
      </w:pPr>
      <w:r w:rsidRPr="00A30DDA">
        <w:rPr>
          <w:rFonts w:ascii="仿宋" w:eastAsia="仿宋" w:hAnsi="仿宋" w:cs="Arial" w:hint="eastAsia"/>
          <w:color w:val="000000"/>
          <w:sz w:val="27"/>
          <w:szCs w:val="27"/>
        </w:rPr>
        <w:t xml:space="preserve">　　3.加快核心部件和系统研发。充分发挥我省在先进计算、智能传感器、集成电路、新型显示和智能终端、信息安全等领域特色优势，重点</w:t>
      </w:r>
      <w:proofErr w:type="gramStart"/>
      <w:r w:rsidRPr="00A30DDA">
        <w:rPr>
          <w:rFonts w:ascii="仿宋" w:eastAsia="仿宋" w:hAnsi="仿宋" w:cs="Arial" w:hint="eastAsia"/>
          <w:color w:val="000000"/>
          <w:sz w:val="27"/>
          <w:szCs w:val="27"/>
        </w:rPr>
        <w:t>研发声</w:t>
      </w:r>
      <w:proofErr w:type="gramEnd"/>
      <w:r w:rsidRPr="00A30DDA">
        <w:rPr>
          <w:rFonts w:ascii="仿宋" w:eastAsia="仿宋" w:hAnsi="仿宋" w:cs="Arial" w:hint="eastAsia"/>
          <w:color w:val="000000"/>
          <w:sz w:val="27"/>
          <w:szCs w:val="27"/>
        </w:rPr>
        <w:t>光学元器件及模组、新型光学显示器件、光通信芯片、信息安全芯片、</w:t>
      </w:r>
      <w:proofErr w:type="gramStart"/>
      <w:r w:rsidRPr="00A30DDA">
        <w:rPr>
          <w:rFonts w:ascii="仿宋" w:eastAsia="仿宋" w:hAnsi="仿宋" w:cs="Arial" w:hint="eastAsia"/>
          <w:color w:val="000000"/>
          <w:sz w:val="27"/>
          <w:szCs w:val="27"/>
        </w:rPr>
        <w:t>微机电</w:t>
      </w:r>
      <w:proofErr w:type="gramEnd"/>
      <w:r w:rsidRPr="00A30DDA">
        <w:rPr>
          <w:rFonts w:ascii="仿宋" w:eastAsia="仿宋" w:hAnsi="仿宋" w:cs="Arial" w:hint="eastAsia"/>
          <w:color w:val="000000"/>
          <w:sz w:val="27"/>
          <w:szCs w:val="27"/>
        </w:rPr>
        <w:t>系统传感器等核心部件，大力发展用于元宇宙的操作系统、编译器、数据库、中间件、开发框架等基础软件以及重大集成应用平台。（责任单位：省工业和信息化厅、科技厅）</w:t>
      </w:r>
    </w:p>
    <w:p w:rsidR="00A30DDA" w:rsidRPr="00285A40" w:rsidRDefault="00A30DDA" w:rsidP="00A30DDA">
      <w:pPr>
        <w:pStyle w:val="a3"/>
        <w:shd w:val="clear" w:color="auto" w:fill="FFFFFF"/>
        <w:spacing w:before="0" w:beforeAutospacing="0" w:after="0" w:afterAutospacing="0" w:line="540" w:lineRule="atLeast"/>
        <w:jc w:val="both"/>
        <w:textAlignment w:val="top"/>
        <w:rPr>
          <w:rFonts w:ascii="仿宋" w:eastAsia="仿宋" w:hAnsi="仿宋" w:cs="Arial" w:hint="eastAsia"/>
          <w:b/>
          <w:color w:val="000000"/>
          <w:sz w:val="27"/>
          <w:szCs w:val="27"/>
        </w:rPr>
      </w:pPr>
      <w:r w:rsidRPr="00A30DDA">
        <w:rPr>
          <w:rFonts w:ascii="仿宋" w:eastAsia="仿宋" w:hAnsi="仿宋" w:cs="Arial" w:hint="eastAsia"/>
          <w:color w:val="000000"/>
          <w:sz w:val="27"/>
          <w:szCs w:val="27"/>
        </w:rPr>
        <w:t xml:space="preserve">　　</w:t>
      </w:r>
      <w:r w:rsidRPr="00285A40">
        <w:rPr>
          <w:rFonts w:ascii="仿宋" w:eastAsia="仿宋" w:hAnsi="仿宋" w:cs="Arial" w:hint="eastAsia"/>
          <w:b/>
          <w:color w:val="000000"/>
          <w:sz w:val="27"/>
          <w:szCs w:val="27"/>
        </w:rPr>
        <w:t>（二）培育引进产业主体，构建梯次发展产业格局。</w:t>
      </w:r>
    </w:p>
    <w:p w:rsidR="00A30DDA" w:rsidRPr="00A30DDA" w:rsidRDefault="00A30DDA" w:rsidP="00A30DDA">
      <w:pPr>
        <w:pStyle w:val="a3"/>
        <w:shd w:val="clear" w:color="auto" w:fill="FFFFFF"/>
        <w:spacing w:before="0" w:beforeAutospacing="0" w:after="0" w:afterAutospacing="0" w:line="540" w:lineRule="atLeast"/>
        <w:jc w:val="both"/>
        <w:textAlignment w:val="top"/>
        <w:rPr>
          <w:rFonts w:ascii="仿宋" w:eastAsia="仿宋" w:hAnsi="仿宋" w:cs="Arial" w:hint="eastAsia"/>
          <w:color w:val="000000"/>
          <w:sz w:val="27"/>
          <w:szCs w:val="27"/>
        </w:rPr>
      </w:pPr>
      <w:r w:rsidRPr="00A30DDA">
        <w:rPr>
          <w:rFonts w:ascii="仿宋" w:eastAsia="仿宋" w:hAnsi="仿宋" w:cs="Arial" w:hint="eastAsia"/>
          <w:color w:val="000000"/>
          <w:sz w:val="27"/>
          <w:szCs w:val="27"/>
        </w:rPr>
        <w:t xml:space="preserve">　　1.培育创新主体。鼓励各类产业园区、科技企业孵化器和</w:t>
      </w:r>
      <w:proofErr w:type="gramStart"/>
      <w:r w:rsidRPr="00A30DDA">
        <w:rPr>
          <w:rFonts w:ascii="仿宋" w:eastAsia="仿宋" w:hAnsi="仿宋" w:cs="Arial" w:hint="eastAsia"/>
          <w:color w:val="000000"/>
          <w:sz w:val="27"/>
          <w:szCs w:val="27"/>
        </w:rPr>
        <w:t>众创</w:t>
      </w:r>
      <w:proofErr w:type="gramEnd"/>
      <w:r w:rsidRPr="00A30DDA">
        <w:rPr>
          <w:rFonts w:ascii="仿宋" w:eastAsia="仿宋" w:hAnsi="仿宋" w:cs="Arial" w:hint="eastAsia"/>
          <w:color w:val="000000"/>
          <w:sz w:val="27"/>
          <w:szCs w:val="27"/>
        </w:rPr>
        <w:t>空间积极承接元宇宙领域科技成果转移转化，孵化培育创新主体和创业企业。聚焦元宇宙细分领域，引导我省企业与国内外科研院所、高校、头部企业开展产学研合作和项目合作，突出技术创新，提升融合发展能力，加快培育一批元宇宙领域创新型中小企业、“专精特新”企业。支持整机制造、核心元器件、系统集成等领域骨干企业发挥优势，整合、开放、拓展元宇宙相关产品和服务，提升我省元宇宙产业整体竞争力。（责任单位：省科技厅、工业和信息化厅、发展改革委）</w:t>
      </w:r>
    </w:p>
    <w:p w:rsidR="00A30DDA" w:rsidRPr="00A30DDA" w:rsidRDefault="00A30DDA" w:rsidP="00A30DDA">
      <w:pPr>
        <w:pStyle w:val="a3"/>
        <w:shd w:val="clear" w:color="auto" w:fill="FFFFFF"/>
        <w:spacing w:before="0" w:beforeAutospacing="0" w:after="0" w:afterAutospacing="0" w:line="540" w:lineRule="atLeast"/>
        <w:jc w:val="both"/>
        <w:textAlignment w:val="top"/>
        <w:rPr>
          <w:rFonts w:ascii="仿宋" w:eastAsia="仿宋" w:hAnsi="仿宋" w:cs="Arial" w:hint="eastAsia"/>
          <w:color w:val="000000"/>
          <w:sz w:val="27"/>
          <w:szCs w:val="27"/>
        </w:rPr>
      </w:pPr>
      <w:r w:rsidRPr="00A30DDA">
        <w:rPr>
          <w:rFonts w:ascii="仿宋" w:eastAsia="仿宋" w:hAnsi="仿宋" w:cs="Arial" w:hint="eastAsia"/>
          <w:color w:val="000000"/>
          <w:sz w:val="27"/>
          <w:szCs w:val="27"/>
        </w:rPr>
        <w:t xml:space="preserve">　　2.引进行业领军企业。依托中国（郑州）产业转移系列对接活动等平台，深化与长江经济带、粤港澳大湾区、京津冀地区的合作，围绕软件、硬件、芯片、扩展现实、区块链等元宇宙核心领域，创新招商引资手段，支持国内外元宇宙行业领军企业在我省建设区域总部、孵化平台、</w:t>
      </w:r>
      <w:r w:rsidRPr="00A30DDA">
        <w:rPr>
          <w:rFonts w:ascii="仿宋" w:eastAsia="仿宋" w:hAnsi="仿宋" w:cs="Arial" w:hint="eastAsia"/>
          <w:color w:val="000000"/>
          <w:sz w:val="27"/>
          <w:szCs w:val="27"/>
        </w:rPr>
        <w:lastRenderedPageBreak/>
        <w:t>实验室、研发中心等。加强跨区域交流合作，积极参与国家“一带一路”科技创新行动计划，探索发展飞地经济模式，推动区域间协同配套发展；积极吸引省外高层次人才和团队、先进技术项目落地，全方位提升我省元宇宙产业发展水平。（责任单位：省工业和信息化厅、商务厅、发展改革委、人力资源社会保障厅）</w:t>
      </w:r>
    </w:p>
    <w:p w:rsidR="00A30DDA" w:rsidRPr="00A30DDA" w:rsidRDefault="00A30DDA" w:rsidP="00A30DDA">
      <w:pPr>
        <w:pStyle w:val="a3"/>
        <w:shd w:val="clear" w:color="auto" w:fill="FFFFFF"/>
        <w:spacing w:before="0" w:beforeAutospacing="0" w:after="0" w:afterAutospacing="0" w:line="540" w:lineRule="atLeast"/>
        <w:jc w:val="both"/>
        <w:textAlignment w:val="top"/>
        <w:rPr>
          <w:rFonts w:ascii="仿宋" w:eastAsia="仿宋" w:hAnsi="仿宋" w:cs="Arial" w:hint="eastAsia"/>
          <w:color w:val="000000"/>
          <w:sz w:val="27"/>
          <w:szCs w:val="27"/>
        </w:rPr>
      </w:pPr>
      <w:r w:rsidRPr="00A30DDA">
        <w:rPr>
          <w:rFonts w:ascii="仿宋" w:eastAsia="仿宋" w:hAnsi="仿宋" w:cs="Arial" w:hint="eastAsia"/>
          <w:color w:val="000000"/>
          <w:sz w:val="27"/>
          <w:szCs w:val="27"/>
        </w:rPr>
        <w:t xml:space="preserve">　　3.促进元宇宙产业集聚发展。坚持“1+5+N”产业布局，推动元宇宙产业差异化、特色化、协同化发展，构建全国元宇宙创新引领区。支持郑州抢抓建设国家中心城市机遇，重点建设河南省元宇宙</w:t>
      </w:r>
      <w:proofErr w:type="gramStart"/>
      <w:r w:rsidRPr="00A30DDA">
        <w:rPr>
          <w:rFonts w:ascii="仿宋" w:eastAsia="仿宋" w:hAnsi="仿宋" w:cs="Arial" w:hint="eastAsia"/>
          <w:color w:val="000000"/>
          <w:sz w:val="27"/>
          <w:szCs w:val="27"/>
        </w:rPr>
        <w:t>科创产业</w:t>
      </w:r>
      <w:proofErr w:type="gramEnd"/>
      <w:r w:rsidRPr="00A30DDA">
        <w:rPr>
          <w:rFonts w:ascii="仿宋" w:eastAsia="仿宋" w:hAnsi="仿宋" w:cs="Arial" w:hint="eastAsia"/>
          <w:color w:val="000000"/>
          <w:sz w:val="27"/>
          <w:szCs w:val="27"/>
        </w:rPr>
        <w:t>园等园区，加强链接、交互、计算、工具、生态“五位一体”前沿布局，打造元宇宙产业发展核心区。支持洛阳、南阳、新乡、焦作、许昌等地依托电子信息制造、软件信息服务等领域产业基础，积极发展元宇宙智能装备、计算终端、消费电子、数字内容等产品和服务，打造元宇宙产业特色区。支持其他地方立足自身优势，以应用为牵引推动元宇宙产业集聚发展，打造细分领域“多点支撑”的产业格局。（责任单位：省工业和信息化厅、发展改革委）</w:t>
      </w:r>
    </w:p>
    <w:p w:rsidR="00A30DDA" w:rsidRPr="00285A40" w:rsidRDefault="00A30DDA" w:rsidP="00A30DDA">
      <w:pPr>
        <w:pStyle w:val="a3"/>
        <w:shd w:val="clear" w:color="auto" w:fill="FFFFFF"/>
        <w:spacing w:before="0" w:beforeAutospacing="0" w:after="0" w:afterAutospacing="0" w:line="540" w:lineRule="atLeast"/>
        <w:jc w:val="both"/>
        <w:textAlignment w:val="top"/>
        <w:rPr>
          <w:rFonts w:ascii="仿宋" w:eastAsia="仿宋" w:hAnsi="仿宋" w:cs="Arial" w:hint="eastAsia"/>
          <w:b/>
          <w:color w:val="000000"/>
          <w:sz w:val="27"/>
          <w:szCs w:val="27"/>
        </w:rPr>
      </w:pPr>
      <w:r w:rsidRPr="00A30DDA">
        <w:rPr>
          <w:rFonts w:ascii="仿宋" w:eastAsia="仿宋" w:hAnsi="仿宋" w:cs="Arial" w:hint="eastAsia"/>
          <w:color w:val="000000"/>
          <w:sz w:val="27"/>
          <w:szCs w:val="27"/>
        </w:rPr>
        <w:t xml:space="preserve">　　</w:t>
      </w:r>
      <w:r w:rsidRPr="00285A40">
        <w:rPr>
          <w:rFonts w:ascii="仿宋" w:eastAsia="仿宋" w:hAnsi="仿宋" w:cs="Arial" w:hint="eastAsia"/>
          <w:b/>
          <w:color w:val="000000"/>
          <w:sz w:val="27"/>
          <w:szCs w:val="27"/>
        </w:rPr>
        <w:t>（三）拓展重点领域应用，推动经济社会融合创新。</w:t>
      </w:r>
    </w:p>
    <w:p w:rsidR="00A30DDA" w:rsidRPr="00A30DDA" w:rsidRDefault="00A30DDA" w:rsidP="00A30DDA">
      <w:pPr>
        <w:pStyle w:val="a3"/>
        <w:shd w:val="clear" w:color="auto" w:fill="FFFFFF"/>
        <w:spacing w:before="0" w:beforeAutospacing="0" w:after="0" w:afterAutospacing="0" w:line="540" w:lineRule="atLeast"/>
        <w:jc w:val="both"/>
        <w:textAlignment w:val="top"/>
        <w:rPr>
          <w:rFonts w:ascii="仿宋" w:eastAsia="仿宋" w:hAnsi="仿宋" w:cs="Arial" w:hint="eastAsia"/>
          <w:color w:val="000000"/>
          <w:sz w:val="27"/>
          <w:szCs w:val="27"/>
        </w:rPr>
      </w:pPr>
      <w:r w:rsidRPr="00A30DDA">
        <w:rPr>
          <w:rFonts w:ascii="仿宋" w:eastAsia="仿宋" w:hAnsi="仿宋" w:cs="Arial" w:hint="eastAsia"/>
          <w:color w:val="000000"/>
          <w:sz w:val="27"/>
          <w:szCs w:val="27"/>
        </w:rPr>
        <w:t xml:space="preserve">　　1.发展</w:t>
      </w:r>
      <w:proofErr w:type="gramStart"/>
      <w:r w:rsidRPr="00A30DDA">
        <w:rPr>
          <w:rFonts w:ascii="仿宋" w:eastAsia="仿宋" w:hAnsi="仿宋" w:cs="Arial" w:hint="eastAsia"/>
          <w:color w:val="000000"/>
          <w:sz w:val="27"/>
          <w:szCs w:val="27"/>
        </w:rPr>
        <w:t>工业元</w:t>
      </w:r>
      <w:proofErr w:type="gramEnd"/>
      <w:r w:rsidRPr="00A30DDA">
        <w:rPr>
          <w:rFonts w:ascii="仿宋" w:eastAsia="仿宋" w:hAnsi="仿宋" w:cs="Arial" w:hint="eastAsia"/>
          <w:color w:val="000000"/>
          <w:sz w:val="27"/>
          <w:szCs w:val="27"/>
        </w:rPr>
        <w:t>宇宙。依托工业数字化基础，运用采集感知、执行控制、5G/6G通信、云计算、数字线程技术、模型构建、模型融合、模型验证等手段，发展工业数字孪生，打造</w:t>
      </w:r>
      <w:proofErr w:type="gramStart"/>
      <w:r w:rsidRPr="00A30DDA">
        <w:rPr>
          <w:rFonts w:ascii="仿宋" w:eastAsia="仿宋" w:hAnsi="仿宋" w:cs="Arial" w:hint="eastAsia"/>
          <w:color w:val="000000"/>
          <w:sz w:val="27"/>
          <w:szCs w:val="27"/>
        </w:rPr>
        <w:t>工业元</w:t>
      </w:r>
      <w:proofErr w:type="gramEnd"/>
      <w:r w:rsidRPr="00A30DDA">
        <w:rPr>
          <w:rFonts w:ascii="仿宋" w:eastAsia="仿宋" w:hAnsi="仿宋" w:cs="Arial" w:hint="eastAsia"/>
          <w:color w:val="000000"/>
          <w:sz w:val="27"/>
          <w:szCs w:val="27"/>
        </w:rPr>
        <w:t>宇宙。采取“揭榜挂帅”“赛马制”等方式，针对工艺设计优化、运维故障预测、运</w:t>
      </w:r>
      <w:proofErr w:type="gramStart"/>
      <w:r w:rsidRPr="00A30DDA">
        <w:rPr>
          <w:rFonts w:ascii="仿宋" w:eastAsia="仿宋" w:hAnsi="仿宋" w:cs="Arial" w:hint="eastAsia"/>
          <w:color w:val="000000"/>
          <w:sz w:val="27"/>
          <w:szCs w:val="27"/>
        </w:rPr>
        <w:t>维工作</w:t>
      </w:r>
      <w:proofErr w:type="gramEnd"/>
      <w:r w:rsidRPr="00A30DDA">
        <w:rPr>
          <w:rFonts w:ascii="仿宋" w:eastAsia="仿宋" w:hAnsi="仿宋" w:cs="Arial" w:hint="eastAsia"/>
          <w:color w:val="000000"/>
          <w:sz w:val="27"/>
          <w:szCs w:val="27"/>
        </w:rPr>
        <w:t>模拟、跨学科产品研发仿真、“机—电—软”一体化产品设计等领域，遴选一批优秀解决方案，发挥数字孪生虚拟调试、实时联动、模拟仿真等优势，</w:t>
      </w:r>
      <w:r w:rsidRPr="00A30DDA">
        <w:rPr>
          <w:rFonts w:ascii="仿宋" w:eastAsia="仿宋" w:hAnsi="仿宋" w:cs="Arial" w:hint="eastAsia"/>
          <w:color w:val="000000"/>
          <w:sz w:val="27"/>
          <w:szCs w:val="27"/>
        </w:rPr>
        <w:lastRenderedPageBreak/>
        <w:t>降低研发试错成本，提升管控一体化水平，预判安全生产风险，推动工业数字化、网络化、智能化转型。（责任单位：省工业和信息化厅）</w:t>
      </w:r>
    </w:p>
    <w:p w:rsidR="00A30DDA" w:rsidRPr="00A30DDA" w:rsidRDefault="00A30DDA" w:rsidP="00A30DDA">
      <w:pPr>
        <w:pStyle w:val="a3"/>
        <w:shd w:val="clear" w:color="auto" w:fill="FFFFFF"/>
        <w:spacing w:before="0" w:beforeAutospacing="0" w:after="0" w:afterAutospacing="0" w:line="540" w:lineRule="atLeast"/>
        <w:jc w:val="both"/>
        <w:textAlignment w:val="top"/>
        <w:rPr>
          <w:rFonts w:ascii="仿宋" w:eastAsia="仿宋" w:hAnsi="仿宋" w:cs="Arial" w:hint="eastAsia"/>
          <w:color w:val="000000"/>
          <w:sz w:val="27"/>
          <w:szCs w:val="27"/>
        </w:rPr>
      </w:pPr>
      <w:r w:rsidRPr="00A30DDA">
        <w:rPr>
          <w:rFonts w:ascii="仿宋" w:eastAsia="仿宋" w:hAnsi="仿宋" w:cs="Arial" w:hint="eastAsia"/>
          <w:color w:val="000000"/>
          <w:sz w:val="27"/>
          <w:szCs w:val="27"/>
        </w:rPr>
        <w:t xml:space="preserve">　　2.发展</w:t>
      </w:r>
      <w:proofErr w:type="gramStart"/>
      <w:r w:rsidRPr="00A30DDA">
        <w:rPr>
          <w:rFonts w:ascii="仿宋" w:eastAsia="仿宋" w:hAnsi="仿宋" w:cs="Arial" w:hint="eastAsia"/>
          <w:color w:val="000000"/>
          <w:sz w:val="27"/>
          <w:szCs w:val="27"/>
        </w:rPr>
        <w:t>能源元</w:t>
      </w:r>
      <w:proofErr w:type="gramEnd"/>
      <w:r w:rsidRPr="00A30DDA">
        <w:rPr>
          <w:rFonts w:ascii="仿宋" w:eastAsia="仿宋" w:hAnsi="仿宋" w:cs="Arial" w:hint="eastAsia"/>
          <w:color w:val="000000"/>
          <w:sz w:val="27"/>
          <w:szCs w:val="27"/>
        </w:rPr>
        <w:t>宇宙。加快能源设施智能化改造，依托智能电网、智能化油气管网、能源大数据中心等智能能源基础设施，推动混合现实、区块链、物联网等技术深度融入能源网络，重点发展智能电网、微电网、分布式能源、新型储能等</w:t>
      </w:r>
      <w:proofErr w:type="gramStart"/>
      <w:r w:rsidRPr="00A30DDA">
        <w:rPr>
          <w:rFonts w:ascii="仿宋" w:eastAsia="仿宋" w:hAnsi="仿宋" w:cs="Arial" w:hint="eastAsia"/>
          <w:color w:val="000000"/>
          <w:sz w:val="27"/>
          <w:szCs w:val="27"/>
        </w:rPr>
        <w:t>能源元</w:t>
      </w:r>
      <w:proofErr w:type="gramEnd"/>
      <w:r w:rsidRPr="00A30DDA">
        <w:rPr>
          <w:rFonts w:ascii="仿宋" w:eastAsia="仿宋" w:hAnsi="仿宋" w:cs="Arial" w:hint="eastAsia"/>
          <w:color w:val="000000"/>
          <w:sz w:val="27"/>
          <w:szCs w:val="27"/>
        </w:rPr>
        <w:t>宇宙基础技术体系，探索全景仿真数字化配网、混合现实沉浸式电力设备巡检运维、区块链技术</w:t>
      </w:r>
      <w:proofErr w:type="gramStart"/>
      <w:r w:rsidRPr="00A30DDA">
        <w:rPr>
          <w:rFonts w:ascii="仿宋" w:eastAsia="仿宋" w:hAnsi="仿宋" w:cs="Arial" w:hint="eastAsia"/>
          <w:color w:val="000000"/>
          <w:sz w:val="27"/>
          <w:szCs w:val="27"/>
        </w:rPr>
        <w:t>绿电交易</w:t>
      </w:r>
      <w:proofErr w:type="gramEnd"/>
      <w:r w:rsidRPr="00A30DDA">
        <w:rPr>
          <w:rFonts w:ascii="仿宋" w:eastAsia="仿宋" w:hAnsi="仿宋" w:cs="Arial" w:hint="eastAsia"/>
          <w:color w:val="000000"/>
          <w:sz w:val="27"/>
          <w:szCs w:val="27"/>
        </w:rPr>
        <w:t>等应用场景。打造场景环节全覆盖、生态链路全贯通的</w:t>
      </w:r>
      <w:proofErr w:type="gramStart"/>
      <w:r w:rsidRPr="00A30DDA">
        <w:rPr>
          <w:rFonts w:ascii="仿宋" w:eastAsia="仿宋" w:hAnsi="仿宋" w:cs="Arial" w:hint="eastAsia"/>
          <w:color w:val="000000"/>
          <w:sz w:val="27"/>
          <w:szCs w:val="27"/>
        </w:rPr>
        <w:t>能源元</w:t>
      </w:r>
      <w:proofErr w:type="gramEnd"/>
      <w:r w:rsidRPr="00A30DDA">
        <w:rPr>
          <w:rFonts w:ascii="仿宋" w:eastAsia="仿宋" w:hAnsi="仿宋" w:cs="Arial" w:hint="eastAsia"/>
          <w:color w:val="000000"/>
          <w:sz w:val="27"/>
          <w:szCs w:val="27"/>
        </w:rPr>
        <w:t>宇宙，带动能源网络数据要素可信透明流通和全程留痕使用，提升能源网络运维效率，促进能源网络全生产要素高效准确流动。（责任单位：省发展改革委、工业和信息化厅）</w:t>
      </w:r>
    </w:p>
    <w:p w:rsidR="00A30DDA" w:rsidRPr="00A30DDA" w:rsidRDefault="00A30DDA" w:rsidP="00A30DDA">
      <w:pPr>
        <w:pStyle w:val="a3"/>
        <w:shd w:val="clear" w:color="auto" w:fill="FFFFFF"/>
        <w:spacing w:before="0" w:beforeAutospacing="0" w:after="0" w:afterAutospacing="0" w:line="540" w:lineRule="atLeast"/>
        <w:jc w:val="both"/>
        <w:textAlignment w:val="top"/>
        <w:rPr>
          <w:rFonts w:ascii="仿宋" w:eastAsia="仿宋" w:hAnsi="仿宋" w:cs="Arial" w:hint="eastAsia"/>
          <w:color w:val="000000"/>
          <w:sz w:val="27"/>
          <w:szCs w:val="27"/>
        </w:rPr>
      </w:pPr>
      <w:r w:rsidRPr="00A30DDA">
        <w:rPr>
          <w:rFonts w:ascii="仿宋" w:eastAsia="仿宋" w:hAnsi="仿宋" w:cs="Arial" w:hint="eastAsia"/>
          <w:color w:val="000000"/>
          <w:sz w:val="27"/>
          <w:szCs w:val="27"/>
        </w:rPr>
        <w:t xml:space="preserve">　　3.发展</w:t>
      </w:r>
      <w:proofErr w:type="gramStart"/>
      <w:r w:rsidRPr="00A30DDA">
        <w:rPr>
          <w:rFonts w:ascii="仿宋" w:eastAsia="仿宋" w:hAnsi="仿宋" w:cs="Arial" w:hint="eastAsia"/>
          <w:color w:val="000000"/>
          <w:sz w:val="27"/>
          <w:szCs w:val="27"/>
        </w:rPr>
        <w:t>文旅元</w:t>
      </w:r>
      <w:proofErr w:type="gramEnd"/>
      <w:r w:rsidRPr="00A30DDA">
        <w:rPr>
          <w:rFonts w:ascii="仿宋" w:eastAsia="仿宋" w:hAnsi="仿宋" w:cs="Arial" w:hint="eastAsia"/>
          <w:color w:val="000000"/>
          <w:sz w:val="27"/>
          <w:szCs w:val="27"/>
        </w:rPr>
        <w:t>宇宙。推动景区、博物馆、文化馆、主题公园、艺术中心等深度运用扩展现实等技术，在虚拟世界中建设数字孪生体。建立线下主题场景与线上开放世界相结合</w:t>
      </w:r>
      <w:proofErr w:type="gramStart"/>
      <w:r w:rsidRPr="00A30DDA">
        <w:rPr>
          <w:rFonts w:ascii="仿宋" w:eastAsia="仿宋" w:hAnsi="仿宋" w:cs="Arial" w:hint="eastAsia"/>
          <w:color w:val="000000"/>
          <w:sz w:val="27"/>
          <w:szCs w:val="27"/>
        </w:rPr>
        <w:t>的文旅新</w:t>
      </w:r>
      <w:proofErr w:type="gramEnd"/>
      <w:r w:rsidRPr="00A30DDA">
        <w:rPr>
          <w:rFonts w:ascii="仿宋" w:eastAsia="仿宋" w:hAnsi="仿宋" w:cs="Arial" w:hint="eastAsia"/>
          <w:color w:val="000000"/>
          <w:sz w:val="27"/>
          <w:szCs w:val="27"/>
        </w:rPr>
        <w:t>形态，充分发挥元宇宙沉浸式体验优势，结合虚拟世界打造丰富多彩的线下</w:t>
      </w:r>
      <w:proofErr w:type="gramStart"/>
      <w:r w:rsidRPr="00A30DDA">
        <w:rPr>
          <w:rFonts w:ascii="仿宋" w:eastAsia="仿宋" w:hAnsi="仿宋" w:cs="Arial" w:hint="eastAsia"/>
          <w:color w:val="000000"/>
          <w:sz w:val="27"/>
          <w:szCs w:val="27"/>
        </w:rPr>
        <w:t>实景文旅</w:t>
      </w:r>
      <w:proofErr w:type="gramEnd"/>
      <w:r w:rsidRPr="00A30DDA">
        <w:rPr>
          <w:rFonts w:ascii="仿宋" w:eastAsia="仿宋" w:hAnsi="仿宋" w:cs="Arial" w:hint="eastAsia"/>
          <w:color w:val="000000"/>
          <w:sz w:val="27"/>
          <w:szCs w:val="27"/>
        </w:rPr>
        <w:t>项目。鼓励开发数字原生内容，扩大数字藏品规模，拓展元宇宙数字</w:t>
      </w:r>
      <w:proofErr w:type="gramStart"/>
      <w:r w:rsidRPr="00A30DDA">
        <w:rPr>
          <w:rFonts w:ascii="仿宋" w:eastAsia="仿宋" w:hAnsi="仿宋" w:cs="Arial" w:hint="eastAsia"/>
          <w:color w:val="000000"/>
          <w:sz w:val="27"/>
          <w:szCs w:val="27"/>
        </w:rPr>
        <w:t>文旅经济</w:t>
      </w:r>
      <w:proofErr w:type="gramEnd"/>
      <w:r w:rsidRPr="00A30DDA">
        <w:rPr>
          <w:rFonts w:ascii="仿宋" w:eastAsia="仿宋" w:hAnsi="仿宋" w:cs="Arial" w:hint="eastAsia"/>
          <w:color w:val="000000"/>
          <w:sz w:val="27"/>
          <w:szCs w:val="27"/>
        </w:rPr>
        <w:t>发展新路径。（责任单位：省文化和旅游厅、工业和信息化厅）</w:t>
      </w:r>
    </w:p>
    <w:p w:rsidR="00A30DDA" w:rsidRPr="00A30DDA" w:rsidRDefault="00A30DDA" w:rsidP="00A30DDA">
      <w:pPr>
        <w:pStyle w:val="a3"/>
        <w:shd w:val="clear" w:color="auto" w:fill="FFFFFF"/>
        <w:spacing w:before="0" w:beforeAutospacing="0" w:after="0" w:afterAutospacing="0" w:line="540" w:lineRule="atLeast"/>
        <w:jc w:val="both"/>
        <w:textAlignment w:val="top"/>
        <w:rPr>
          <w:rFonts w:ascii="仿宋" w:eastAsia="仿宋" w:hAnsi="仿宋" w:cs="Arial" w:hint="eastAsia"/>
          <w:color w:val="000000"/>
          <w:sz w:val="27"/>
          <w:szCs w:val="27"/>
        </w:rPr>
      </w:pPr>
      <w:r w:rsidRPr="00A30DDA">
        <w:rPr>
          <w:rFonts w:ascii="仿宋" w:eastAsia="仿宋" w:hAnsi="仿宋" w:cs="Arial" w:hint="eastAsia"/>
          <w:color w:val="000000"/>
          <w:sz w:val="27"/>
          <w:szCs w:val="27"/>
        </w:rPr>
        <w:t xml:space="preserve">　　4.发展教育元宇宙。建设教育元宇宙应用场景，为教师、学生、管理者建立数字身份，对教学设备进行虚拟仿真，引入虚拟数字人教师，建设虚拟化教育基地。充分发挥元宇宙沉浸式、高感知互动特性，提升教学过程情景客观真实性、课堂互动深入性、实验情景感知性，通过个</w:t>
      </w:r>
      <w:r w:rsidRPr="00A30DDA">
        <w:rPr>
          <w:rFonts w:ascii="仿宋" w:eastAsia="仿宋" w:hAnsi="仿宋" w:cs="Arial" w:hint="eastAsia"/>
          <w:color w:val="000000"/>
          <w:sz w:val="27"/>
          <w:szCs w:val="27"/>
        </w:rPr>
        <w:lastRenderedPageBreak/>
        <w:t>性化、游戏化等元宇宙教育教学手段，为培育多元化人才提供有力支撑。（责任单位：省教育厅、工业和信息化厅）</w:t>
      </w:r>
    </w:p>
    <w:p w:rsidR="00A30DDA" w:rsidRPr="00A30DDA" w:rsidRDefault="00A30DDA" w:rsidP="00A30DDA">
      <w:pPr>
        <w:pStyle w:val="a3"/>
        <w:shd w:val="clear" w:color="auto" w:fill="FFFFFF"/>
        <w:spacing w:before="0" w:beforeAutospacing="0" w:after="0" w:afterAutospacing="0" w:line="540" w:lineRule="atLeast"/>
        <w:jc w:val="both"/>
        <w:textAlignment w:val="top"/>
        <w:rPr>
          <w:rFonts w:ascii="仿宋" w:eastAsia="仿宋" w:hAnsi="仿宋" w:cs="Arial" w:hint="eastAsia"/>
          <w:color w:val="000000"/>
          <w:sz w:val="27"/>
          <w:szCs w:val="27"/>
        </w:rPr>
      </w:pPr>
      <w:r w:rsidRPr="00A30DDA">
        <w:rPr>
          <w:rFonts w:ascii="仿宋" w:eastAsia="仿宋" w:hAnsi="仿宋" w:cs="Arial" w:hint="eastAsia"/>
          <w:color w:val="000000"/>
          <w:sz w:val="27"/>
          <w:szCs w:val="27"/>
        </w:rPr>
        <w:t xml:space="preserve">　　5.发展虚拟数字人元宇宙。推广虚拟数字人多领域应用，充分利用虚拟数字人高度拟人化、高感知交互性、高工作效率等特点，替代标准化内容生产中的人工角色。重点发展城市旅游向导、文博讲解、电视节目主持人、医疗虚拟导诊员、电商虚拟主播等功能性虚拟数字人。积极拓展应用范围，探索虚拟偶像培育、虚拟演出等高经济产出应用场景。（责任单位：省工业和信息化厅、文化和旅游厅、卫生健康委、商务厅）</w:t>
      </w:r>
    </w:p>
    <w:p w:rsidR="00A30DDA" w:rsidRPr="00A30DDA" w:rsidRDefault="00A30DDA" w:rsidP="00A30DDA">
      <w:pPr>
        <w:pStyle w:val="a3"/>
        <w:shd w:val="clear" w:color="auto" w:fill="FFFFFF"/>
        <w:spacing w:before="0" w:beforeAutospacing="0" w:after="0" w:afterAutospacing="0" w:line="540" w:lineRule="atLeast"/>
        <w:jc w:val="both"/>
        <w:textAlignment w:val="top"/>
        <w:rPr>
          <w:rFonts w:ascii="仿宋" w:eastAsia="仿宋" w:hAnsi="仿宋" w:cs="Arial" w:hint="eastAsia"/>
          <w:color w:val="000000"/>
          <w:sz w:val="27"/>
          <w:szCs w:val="27"/>
        </w:rPr>
      </w:pPr>
      <w:r w:rsidRPr="00A30DDA">
        <w:rPr>
          <w:rFonts w:ascii="仿宋" w:eastAsia="仿宋" w:hAnsi="仿宋" w:cs="Arial" w:hint="eastAsia"/>
          <w:color w:val="000000"/>
          <w:sz w:val="27"/>
          <w:szCs w:val="27"/>
        </w:rPr>
        <w:t xml:space="preserve">　　6.发展智慧城市元宇宙。聚焦城市应急处理、疫情防控、碳足迹检测、城市地下空间管理、城市规划全生命周期管理等“看不见、不好管、难预期”的问题，依托空间分析计算、动态模拟仿真推演、机器学习等优势，深度融合数字</w:t>
      </w:r>
      <w:proofErr w:type="gramStart"/>
      <w:r w:rsidRPr="00A30DDA">
        <w:rPr>
          <w:rFonts w:ascii="仿宋" w:eastAsia="仿宋" w:hAnsi="仿宋" w:cs="Arial" w:hint="eastAsia"/>
          <w:color w:val="000000"/>
          <w:sz w:val="27"/>
          <w:szCs w:val="27"/>
        </w:rPr>
        <w:t>孪生城市</w:t>
      </w:r>
      <w:proofErr w:type="gramEnd"/>
      <w:r w:rsidRPr="00A30DDA">
        <w:rPr>
          <w:rFonts w:ascii="仿宋" w:eastAsia="仿宋" w:hAnsi="仿宋" w:cs="Arial" w:hint="eastAsia"/>
          <w:color w:val="000000"/>
          <w:sz w:val="27"/>
          <w:szCs w:val="27"/>
        </w:rPr>
        <w:t>底座，优化城市治理方案。积极探索数字</w:t>
      </w:r>
      <w:proofErr w:type="gramStart"/>
      <w:r w:rsidRPr="00A30DDA">
        <w:rPr>
          <w:rFonts w:ascii="仿宋" w:eastAsia="仿宋" w:hAnsi="仿宋" w:cs="Arial" w:hint="eastAsia"/>
          <w:color w:val="000000"/>
          <w:sz w:val="27"/>
          <w:szCs w:val="27"/>
        </w:rPr>
        <w:t>孪生城市</w:t>
      </w:r>
      <w:proofErr w:type="gramEnd"/>
      <w:r w:rsidRPr="00A30DDA">
        <w:rPr>
          <w:rFonts w:ascii="仿宋" w:eastAsia="仿宋" w:hAnsi="仿宋" w:cs="Arial" w:hint="eastAsia"/>
          <w:color w:val="000000"/>
          <w:sz w:val="27"/>
          <w:szCs w:val="27"/>
        </w:rPr>
        <w:t>向企业及个人开放的共用新模式，进一步完善城市信息模型，提升城市治理效能。（责任单位：省住房城乡建设厅、自然资源厅、行政审批政务信息管理局、发展改革委、工业和信息化厅）</w:t>
      </w:r>
    </w:p>
    <w:p w:rsidR="00A30DDA" w:rsidRPr="00285A40" w:rsidRDefault="00A30DDA" w:rsidP="00A30DDA">
      <w:pPr>
        <w:pStyle w:val="a3"/>
        <w:shd w:val="clear" w:color="auto" w:fill="FFFFFF"/>
        <w:spacing w:before="0" w:beforeAutospacing="0" w:after="0" w:afterAutospacing="0" w:line="540" w:lineRule="atLeast"/>
        <w:jc w:val="both"/>
        <w:textAlignment w:val="top"/>
        <w:rPr>
          <w:rFonts w:ascii="仿宋" w:eastAsia="仿宋" w:hAnsi="仿宋" w:cs="Arial" w:hint="eastAsia"/>
          <w:b/>
          <w:color w:val="000000"/>
          <w:sz w:val="27"/>
          <w:szCs w:val="27"/>
        </w:rPr>
      </w:pPr>
      <w:r w:rsidRPr="00A30DDA">
        <w:rPr>
          <w:rFonts w:ascii="仿宋" w:eastAsia="仿宋" w:hAnsi="仿宋" w:cs="Arial" w:hint="eastAsia"/>
          <w:color w:val="000000"/>
          <w:sz w:val="27"/>
          <w:szCs w:val="27"/>
        </w:rPr>
        <w:t xml:space="preserve">　　</w:t>
      </w:r>
      <w:r w:rsidRPr="00285A40">
        <w:rPr>
          <w:rFonts w:ascii="仿宋" w:eastAsia="仿宋" w:hAnsi="仿宋" w:cs="Arial" w:hint="eastAsia"/>
          <w:b/>
          <w:color w:val="000000"/>
          <w:sz w:val="27"/>
          <w:szCs w:val="27"/>
        </w:rPr>
        <w:t>（四）</w:t>
      </w:r>
      <w:proofErr w:type="gramStart"/>
      <w:r w:rsidRPr="00285A40">
        <w:rPr>
          <w:rFonts w:ascii="仿宋" w:eastAsia="仿宋" w:hAnsi="仿宋" w:cs="Arial" w:hint="eastAsia"/>
          <w:b/>
          <w:color w:val="000000"/>
          <w:sz w:val="27"/>
          <w:szCs w:val="27"/>
        </w:rPr>
        <w:t>构建元</w:t>
      </w:r>
      <w:proofErr w:type="gramEnd"/>
      <w:r w:rsidRPr="00285A40">
        <w:rPr>
          <w:rFonts w:ascii="仿宋" w:eastAsia="仿宋" w:hAnsi="仿宋" w:cs="Arial" w:hint="eastAsia"/>
          <w:b/>
          <w:color w:val="000000"/>
          <w:sz w:val="27"/>
          <w:szCs w:val="27"/>
        </w:rPr>
        <w:t>宇宙产业生态，营造良好发展环境。</w:t>
      </w:r>
    </w:p>
    <w:p w:rsidR="00A30DDA" w:rsidRPr="00A30DDA" w:rsidRDefault="00A30DDA" w:rsidP="00A30DDA">
      <w:pPr>
        <w:pStyle w:val="a3"/>
        <w:shd w:val="clear" w:color="auto" w:fill="FFFFFF"/>
        <w:spacing w:before="0" w:beforeAutospacing="0" w:after="0" w:afterAutospacing="0" w:line="540" w:lineRule="atLeast"/>
        <w:jc w:val="both"/>
        <w:textAlignment w:val="top"/>
        <w:rPr>
          <w:rFonts w:ascii="仿宋" w:eastAsia="仿宋" w:hAnsi="仿宋" w:cs="Arial" w:hint="eastAsia"/>
          <w:color w:val="000000"/>
          <w:sz w:val="27"/>
          <w:szCs w:val="27"/>
        </w:rPr>
      </w:pPr>
      <w:r w:rsidRPr="00A30DDA">
        <w:rPr>
          <w:rFonts w:ascii="仿宋" w:eastAsia="仿宋" w:hAnsi="仿宋" w:cs="Arial" w:hint="eastAsia"/>
          <w:color w:val="000000"/>
          <w:sz w:val="27"/>
          <w:szCs w:val="27"/>
        </w:rPr>
        <w:t xml:space="preserve">　　1.完善金融服务体系。统筹运用财政专项资金，加大对元宇宙产业的支持力度，激发企业发展内生动力。鼓励各类产业引导投资基金创新投融资模式，带动社会资本为元宇宙发展提供支持。鼓励金融机构加大创新力度，推广“信易贷”模式，发展股债联动、知识产权质押、股权质押等金融产品，对技术先进、有较强产业带动性、发展潜力大的元宇</w:t>
      </w:r>
      <w:r w:rsidRPr="00A30DDA">
        <w:rPr>
          <w:rFonts w:ascii="仿宋" w:eastAsia="仿宋" w:hAnsi="仿宋" w:cs="Arial" w:hint="eastAsia"/>
          <w:color w:val="000000"/>
          <w:sz w:val="27"/>
          <w:szCs w:val="27"/>
        </w:rPr>
        <w:lastRenderedPageBreak/>
        <w:t>宙项目提供信贷资金支持。（责任单位：省财政厅、发展改革委、地方金融监管局、人行郑州中心支行、河南银保监局）</w:t>
      </w:r>
    </w:p>
    <w:p w:rsidR="00A30DDA" w:rsidRPr="00A30DDA" w:rsidRDefault="00A30DDA" w:rsidP="00A30DDA">
      <w:pPr>
        <w:pStyle w:val="a3"/>
        <w:shd w:val="clear" w:color="auto" w:fill="FFFFFF"/>
        <w:spacing w:before="0" w:beforeAutospacing="0" w:after="0" w:afterAutospacing="0" w:line="540" w:lineRule="atLeast"/>
        <w:jc w:val="both"/>
        <w:textAlignment w:val="top"/>
        <w:rPr>
          <w:rFonts w:ascii="仿宋" w:eastAsia="仿宋" w:hAnsi="仿宋" w:cs="Arial" w:hint="eastAsia"/>
          <w:color w:val="000000"/>
          <w:sz w:val="27"/>
          <w:szCs w:val="27"/>
        </w:rPr>
      </w:pPr>
      <w:r w:rsidRPr="00A30DDA">
        <w:rPr>
          <w:rFonts w:ascii="仿宋" w:eastAsia="仿宋" w:hAnsi="仿宋" w:cs="Arial" w:hint="eastAsia"/>
          <w:color w:val="000000"/>
          <w:sz w:val="27"/>
          <w:szCs w:val="27"/>
        </w:rPr>
        <w:t xml:space="preserve">　　2.健全网络安全保障体系。依托网络安全产业优势，加强元宇宙网络安全保护体系建设，重点突破虚拟世界用户特质与社会关系等网络安全保护技术，不断强化政务、能源、交通、水利、金融等现实社会数据保护措施。保障云计算、大数据、物联网、区块链等元宇宙核心基础设施安全，加快建立元宇宙网络全方位安全体系。（责任单位：</w:t>
      </w:r>
      <w:proofErr w:type="gramStart"/>
      <w:r w:rsidRPr="00A30DDA">
        <w:rPr>
          <w:rFonts w:ascii="仿宋" w:eastAsia="仿宋" w:hAnsi="仿宋" w:cs="Arial" w:hint="eastAsia"/>
          <w:color w:val="000000"/>
          <w:sz w:val="27"/>
          <w:szCs w:val="27"/>
        </w:rPr>
        <w:t>省委网信办</w:t>
      </w:r>
      <w:proofErr w:type="gramEnd"/>
      <w:r w:rsidRPr="00A30DDA">
        <w:rPr>
          <w:rFonts w:ascii="仿宋" w:eastAsia="仿宋" w:hAnsi="仿宋" w:cs="Arial" w:hint="eastAsia"/>
          <w:color w:val="000000"/>
          <w:sz w:val="27"/>
          <w:szCs w:val="27"/>
        </w:rPr>
        <w:t>、省发展改革委、公安厅、通信管理局、工业和信息化厅）</w:t>
      </w:r>
    </w:p>
    <w:p w:rsidR="00A30DDA" w:rsidRPr="00A30DDA" w:rsidRDefault="00A30DDA" w:rsidP="00A30DDA">
      <w:pPr>
        <w:pStyle w:val="a3"/>
        <w:shd w:val="clear" w:color="auto" w:fill="FFFFFF"/>
        <w:spacing w:before="0" w:beforeAutospacing="0" w:after="0" w:afterAutospacing="0" w:line="540" w:lineRule="atLeast"/>
        <w:jc w:val="both"/>
        <w:textAlignment w:val="top"/>
        <w:rPr>
          <w:rFonts w:ascii="仿宋" w:eastAsia="仿宋" w:hAnsi="仿宋" w:cs="Arial" w:hint="eastAsia"/>
          <w:color w:val="000000"/>
          <w:sz w:val="27"/>
          <w:szCs w:val="27"/>
        </w:rPr>
      </w:pPr>
      <w:r w:rsidRPr="00A30DDA">
        <w:rPr>
          <w:rFonts w:ascii="仿宋" w:eastAsia="仿宋" w:hAnsi="仿宋" w:cs="Arial" w:hint="eastAsia"/>
          <w:color w:val="000000"/>
          <w:sz w:val="27"/>
          <w:szCs w:val="27"/>
        </w:rPr>
        <w:t xml:space="preserve">　　3.</w:t>
      </w:r>
      <w:proofErr w:type="gramStart"/>
      <w:r w:rsidRPr="00A30DDA">
        <w:rPr>
          <w:rFonts w:ascii="仿宋" w:eastAsia="仿宋" w:hAnsi="仿宋" w:cs="Arial" w:hint="eastAsia"/>
          <w:color w:val="000000"/>
          <w:sz w:val="27"/>
          <w:szCs w:val="27"/>
        </w:rPr>
        <w:t>构建元</w:t>
      </w:r>
      <w:proofErr w:type="gramEnd"/>
      <w:r w:rsidRPr="00A30DDA">
        <w:rPr>
          <w:rFonts w:ascii="仿宋" w:eastAsia="仿宋" w:hAnsi="仿宋" w:cs="Arial" w:hint="eastAsia"/>
          <w:color w:val="000000"/>
          <w:sz w:val="27"/>
          <w:szCs w:val="27"/>
        </w:rPr>
        <w:t>宇宙治理体系。深入</w:t>
      </w:r>
      <w:proofErr w:type="gramStart"/>
      <w:r w:rsidRPr="00A30DDA">
        <w:rPr>
          <w:rFonts w:ascii="仿宋" w:eastAsia="仿宋" w:hAnsi="仿宋" w:cs="Arial" w:hint="eastAsia"/>
          <w:color w:val="000000"/>
          <w:sz w:val="27"/>
          <w:szCs w:val="27"/>
        </w:rPr>
        <w:t>研判元</w:t>
      </w:r>
      <w:proofErr w:type="gramEnd"/>
      <w:r w:rsidRPr="00A30DDA">
        <w:rPr>
          <w:rFonts w:ascii="仿宋" w:eastAsia="仿宋" w:hAnsi="仿宋" w:cs="Arial" w:hint="eastAsia"/>
          <w:color w:val="000000"/>
          <w:sz w:val="27"/>
          <w:szCs w:val="27"/>
        </w:rPr>
        <w:t>宇宙发展的伦理风险、数据安全风险、沉迷风险、知识产权风险等，建立审慎包容的容错机制和监管机制，持续优化元宇宙产业发展环境。加强元宇宙行业组织建设，建立行业服务平台，为企业发展提供政策、法律、金融、技术等全方位服务，推动行业交流及跨界协作，强化行业自律。（责任单位：省工业和信息化厅、发展改革委、市场监管局）</w:t>
      </w:r>
    </w:p>
    <w:p w:rsidR="00A30DDA" w:rsidRPr="00A30DDA" w:rsidRDefault="00A30DDA" w:rsidP="00A30DDA">
      <w:pPr>
        <w:pStyle w:val="a3"/>
        <w:shd w:val="clear" w:color="auto" w:fill="FFFFFF"/>
        <w:spacing w:before="0" w:beforeAutospacing="0" w:after="0" w:afterAutospacing="0" w:line="540" w:lineRule="atLeast"/>
        <w:jc w:val="both"/>
        <w:textAlignment w:val="top"/>
        <w:rPr>
          <w:rFonts w:ascii="仿宋" w:eastAsia="仿宋" w:hAnsi="仿宋" w:cs="Arial" w:hint="eastAsia"/>
          <w:color w:val="000000"/>
          <w:sz w:val="27"/>
          <w:szCs w:val="27"/>
        </w:rPr>
      </w:pPr>
      <w:r w:rsidRPr="00A30DDA">
        <w:rPr>
          <w:rFonts w:ascii="仿宋" w:eastAsia="仿宋" w:hAnsi="仿宋" w:cs="Arial" w:hint="eastAsia"/>
          <w:color w:val="000000"/>
          <w:sz w:val="27"/>
          <w:szCs w:val="27"/>
        </w:rPr>
        <w:t xml:space="preserve">　　4.加强元宇宙政策法规研究。按照《中华人民共和国网络安全法》《中华人民共和国数据安全法》《中华人民共和国个人信息保护法》《区块链信息服务管理规定》等法律、法规要求，督促相关市场主体落实法律责任。加强对大数据、个人隐私、金融等领域安全风险分析</w:t>
      </w:r>
      <w:proofErr w:type="gramStart"/>
      <w:r w:rsidRPr="00A30DDA">
        <w:rPr>
          <w:rFonts w:ascii="仿宋" w:eastAsia="仿宋" w:hAnsi="仿宋" w:cs="Arial" w:hint="eastAsia"/>
          <w:color w:val="000000"/>
          <w:sz w:val="27"/>
          <w:szCs w:val="27"/>
        </w:rPr>
        <w:t>研</w:t>
      </w:r>
      <w:proofErr w:type="gramEnd"/>
      <w:r w:rsidRPr="00A30DDA">
        <w:rPr>
          <w:rFonts w:ascii="仿宋" w:eastAsia="仿宋" w:hAnsi="仿宋" w:cs="Arial" w:hint="eastAsia"/>
          <w:color w:val="000000"/>
          <w:sz w:val="27"/>
          <w:szCs w:val="27"/>
        </w:rPr>
        <w:t>判，积极开展元宇宙法律法规、伦理道德、监管政策等研究。（责任单位：</w:t>
      </w:r>
      <w:proofErr w:type="gramStart"/>
      <w:r w:rsidRPr="00A30DDA">
        <w:rPr>
          <w:rFonts w:ascii="仿宋" w:eastAsia="仿宋" w:hAnsi="仿宋" w:cs="Arial" w:hint="eastAsia"/>
          <w:color w:val="000000"/>
          <w:sz w:val="27"/>
          <w:szCs w:val="27"/>
        </w:rPr>
        <w:t>省委网信办</w:t>
      </w:r>
      <w:proofErr w:type="gramEnd"/>
      <w:r w:rsidRPr="00A30DDA">
        <w:rPr>
          <w:rFonts w:ascii="仿宋" w:eastAsia="仿宋" w:hAnsi="仿宋" w:cs="Arial" w:hint="eastAsia"/>
          <w:color w:val="000000"/>
          <w:sz w:val="27"/>
          <w:szCs w:val="27"/>
        </w:rPr>
        <w:t>、省市场监管局、工业和信息化厅、发展改革委、通信管理局）</w:t>
      </w:r>
    </w:p>
    <w:p w:rsidR="00A30DDA" w:rsidRPr="00285A40" w:rsidRDefault="00A30DDA" w:rsidP="00A30DDA">
      <w:pPr>
        <w:pStyle w:val="a3"/>
        <w:shd w:val="clear" w:color="auto" w:fill="FFFFFF"/>
        <w:spacing w:before="0" w:beforeAutospacing="0" w:after="0" w:afterAutospacing="0" w:line="540" w:lineRule="atLeast"/>
        <w:jc w:val="both"/>
        <w:textAlignment w:val="top"/>
        <w:rPr>
          <w:rFonts w:ascii="仿宋" w:eastAsia="仿宋" w:hAnsi="仿宋" w:cs="Arial" w:hint="eastAsia"/>
          <w:b/>
          <w:color w:val="000000"/>
          <w:sz w:val="27"/>
          <w:szCs w:val="27"/>
        </w:rPr>
      </w:pPr>
      <w:r w:rsidRPr="00A30DDA">
        <w:rPr>
          <w:rFonts w:ascii="仿宋" w:eastAsia="仿宋" w:hAnsi="仿宋" w:cs="Arial" w:hint="eastAsia"/>
          <w:color w:val="000000"/>
          <w:sz w:val="27"/>
          <w:szCs w:val="27"/>
        </w:rPr>
        <w:t xml:space="preserve">　　</w:t>
      </w:r>
      <w:r w:rsidRPr="00285A40">
        <w:rPr>
          <w:rFonts w:ascii="仿宋" w:eastAsia="仿宋" w:hAnsi="仿宋" w:cs="Arial" w:hint="eastAsia"/>
          <w:b/>
          <w:color w:val="000000"/>
          <w:sz w:val="27"/>
          <w:szCs w:val="27"/>
        </w:rPr>
        <w:t>（五）完善数字基础设施，夯实产业发展基础。</w:t>
      </w:r>
    </w:p>
    <w:p w:rsidR="00A30DDA" w:rsidRPr="00A30DDA" w:rsidRDefault="00A30DDA" w:rsidP="00A30DDA">
      <w:pPr>
        <w:pStyle w:val="a3"/>
        <w:shd w:val="clear" w:color="auto" w:fill="FFFFFF"/>
        <w:spacing w:before="0" w:beforeAutospacing="0" w:after="0" w:afterAutospacing="0" w:line="540" w:lineRule="atLeast"/>
        <w:jc w:val="both"/>
        <w:textAlignment w:val="top"/>
        <w:rPr>
          <w:rFonts w:ascii="仿宋" w:eastAsia="仿宋" w:hAnsi="仿宋" w:cs="Arial" w:hint="eastAsia"/>
          <w:color w:val="000000"/>
          <w:sz w:val="27"/>
          <w:szCs w:val="27"/>
        </w:rPr>
      </w:pPr>
      <w:r w:rsidRPr="00A30DDA">
        <w:rPr>
          <w:rFonts w:ascii="仿宋" w:eastAsia="仿宋" w:hAnsi="仿宋" w:cs="Arial" w:hint="eastAsia"/>
          <w:color w:val="000000"/>
          <w:sz w:val="27"/>
          <w:szCs w:val="27"/>
        </w:rPr>
        <w:lastRenderedPageBreak/>
        <w:t xml:space="preserve">　　1.持续推进网络基础设施演进升级。加快5G独立组网网络建设，实现特定场景5G网络连续覆盖，持续提升5G用户普及率。巩固信息通信枢纽和信息集散中心地位，推进郑州国家级互联网骨干直联点持续扩容，积极争取建设国家级新型互联网交换中心。深度参与国家6G技术专项，运用大规模天线、新型多址、全频谱接入、先进调制解码、软件定义网络、</w:t>
      </w:r>
      <w:proofErr w:type="gramStart"/>
      <w:r w:rsidRPr="00A30DDA">
        <w:rPr>
          <w:rFonts w:ascii="仿宋" w:eastAsia="仿宋" w:hAnsi="仿宋" w:cs="Arial" w:hint="eastAsia"/>
          <w:color w:val="000000"/>
          <w:sz w:val="27"/>
          <w:szCs w:val="27"/>
        </w:rPr>
        <w:t>异构超</w:t>
      </w:r>
      <w:proofErr w:type="gramEnd"/>
      <w:r w:rsidRPr="00A30DDA">
        <w:rPr>
          <w:rFonts w:ascii="仿宋" w:eastAsia="仿宋" w:hAnsi="仿宋" w:cs="Arial" w:hint="eastAsia"/>
          <w:color w:val="000000"/>
          <w:sz w:val="27"/>
          <w:szCs w:val="27"/>
        </w:rPr>
        <w:t>密集网络等技术，提升元宇宙各类应用场景网络支撑能力。（责任单位：省通信管理局）</w:t>
      </w:r>
    </w:p>
    <w:p w:rsidR="00A30DDA" w:rsidRPr="00A30DDA" w:rsidRDefault="00A30DDA" w:rsidP="00A30DDA">
      <w:pPr>
        <w:pStyle w:val="a3"/>
        <w:shd w:val="clear" w:color="auto" w:fill="FFFFFF"/>
        <w:spacing w:before="0" w:beforeAutospacing="0" w:after="0" w:afterAutospacing="0" w:line="540" w:lineRule="atLeast"/>
        <w:jc w:val="both"/>
        <w:textAlignment w:val="top"/>
        <w:rPr>
          <w:rFonts w:ascii="仿宋" w:eastAsia="仿宋" w:hAnsi="仿宋" w:cs="Arial" w:hint="eastAsia"/>
          <w:color w:val="000000"/>
          <w:sz w:val="27"/>
          <w:szCs w:val="27"/>
        </w:rPr>
      </w:pPr>
      <w:r w:rsidRPr="00A30DDA">
        <w:rPr>
          <w:rFonts w:ascii="仿宋" w:eastAsia="仿宋" w:hAnsi="仿宋" w:cs="Arial" w:hint="eastAsia"/>
          <w:color w:val="000000"/>
          <w:sz w:val="27"/>
          <w:szCs w:val="27"/>
        </w:rPr>
        <w:t xml:space="preserve">　　2.构建多层次</w:t>
      </w:r>
      <w:proofErr w:type="gramStart"/>
      <w:r w:rsidRPr="00A30DDA">
        <w:rPr>
          <w:rFonts w:ascii="仿宋" w:eastAsia="仿宋" w:hAnsi="仿宋" w:cs="Arial" w:hint="eastAsia"/>
          <w:color w:val="000000"/>
          <w:sz w:val="27"/>
          <w:szCs w:val="27"/>
        </w:rPr>
        <w:t>算力设施</w:t>
      </w:r>
      <w:proofErr w:type="gramEnd"/>
      <w:r w:rsidRPr="00A30DDA">
        <w:rPr>
          <w:rFonts w:ascii="仿宋" w:eastAsia="仿宋" w:hAnsi="仿宋" w:cs="Arial" w:hint="eastAsia"/>
          <w:color w:val="000000"/>
          <w:sz w:val="27"/>
          <w:szCs w:val="27"/>
        </w:rPr>
        <w:t>体系。统筹布局</w:t>
      </w:r>
      <w:proofErr w:type="gramStart"/>
      <w:r w:rsidRPr="00A30DDA">
        <w:rPr>
          <w:rFonts w:ascii="仿宋" w:eastAsia="仿宋" w:hAnsi="仿宋" w:cs="Arial" w:hint="eastAsia"/>
          <w:color w:val="000000"/>
          <w:sz w:val="27"/>
          <w:szCs w:val="27"/>
        </w:rPr>
        <w:t>算力基础</w:t>
      </w:r>
      <w:proofErr w:type="gramEnd"/>
      <w:r w:rsidRPr="00A30DDA">
        <w:rPr>
          <w:rFonts w:ascii="仿宋" w:eastAsia="仿宋" w:hAnsi="仿宋" w:cs="Arial" w:hint="eastAsia"/>
          <w:color w:val="000000"/>
          <w:sz w:val="27"/>
          <w:szCs w:val="27"/>
        </w:rPr>
        <w:t>设施，构建“超算＋智算＋边缘计算＋存储”多元协同、</w:t>
      </w:r>
      <w:proofErr w:type="gramStart"/>
      <w:r w:rsidRPr="00A30DDA">
        <w:rPr>
          <w:rFonts w:ascii="仿宋" w:eastAsia="仿宋" w:hAnsi="仿宋" w:cs="Arial" w:hint="eastAsia"/>
          <w:color w:val="000000"/>
          <w:sz w:val="27"/>
          <w:szCs w:val="27"/>
        </w:rPr>
        <w:t>数智融合多层次算力体系</w:t>
      </w:r>
      <w:proofErr w:type="gramEnd"/>
      <w:r w:rsidRPr="00A30DDA">
        <w:rPr>
          <w:rFonts w:ascii="仿宋" w:eastAsia="仿宋" w:hAnsi="仿宋" w:cs="Arial" w:hint="eastAsia"/>
          <w:color w:val="000000"/>
          <w:sz w:val="27"/>
          <w:szCs w:val="27"/>
        </w:rPr>
        <w:t>。提升国家超级计算郑州中心发展水平。推动郑州、洛阳、许昌、濮阳建设全</w:t>
      </w:r>
      <w:proofErr w:type="gramStart"/>
      <w:r w:rsidRPr="00A30DDA">
        <w:rPr>
          <w:rFonts w:ascii="仿宋" w:eastAsia="仿宋" w:hAnsi="仿宋" w:cs="Arial" w:hint="eastAsia"/>
          <w:color w:val="000000"/>
          <w:sz w:val="27"/>
          <w:szCs w:val="27"/>
        </w:rPr>
        <w:t>栈</w:t>
      </w:r>
      <w:proofErr w:type="gramEnd"/>
      <w:r w:rsidRPr="00A30DDA">
        <w:rPr>
          <w:rFonts w:ascii="仿宋" w:eastAsia="仿宋" w:hAnsi="仿宋" w:cs="Arial" w:hint="eastAsia"/>
          <w:color w:val="000000"/>
          <w:sz w:val="27"/>
          <w:szCs w:val="27"/>
        </w:rPr>
        <w:t>国产化、自主可控智能计算中心。加快发展边缘计算基础设施，支持符合条件的中小型数据中心</w:t>
      </w:r>
      <w:proofErr w:type="gramStart"/>
      <w:r w:rsidRPr="00A30DDA">
        <w:rPr>
          <w:rFonts w:ascii="仿宋" w:eastAsia="仿宋" w:hAnsi="仿宋" w:cs="Arial" w:hint="eastAsia"/>
          <w:color w:val="000000"/>
          <w:sz w:val="27"/>
          <w:szCs w:val="27"/>
        </w:rPr>
        <w:t>作为算力“边缘”</w:t>
      </w:r>
      <w:proofErr w:type="gramEnd"/>
      <w:r w:rsidRPr="00A30DDA">
        <w:rPr>
          <w:rFonts w:ascii="仿宋" w:eastAsia="仿宋" w:hAnsi="仿宋" w:cs="Arial" w:hint="eastAsia"/>
          <w:color w:val="000000"/>
          <w:sz w:val="27"/>
          <w:szCs w:val="27"/>
        </w:rPr>
        <w:t>端，满足虚拟现实/增强现实、超高清视频、车联网等实时性要求高的业务需求。争取全国一体化大数据中心新增国家级枢纽节点在我省布局。（责任单位：省发展改革委、通信管理局、工业和信息化厅）</w:t>
      </w:r>
    </w:p>
    <w:p w:rsidR="00A30DDA" w:rsidRPr="00A30DDA" w:rsidRDefault="00A30DDA" w:rsidP="00A30DDA">
      <w:pPr>
        <w:pStyle w:val="a3"/>
        <w:shd w:val="clear" w:color="auto" w:fill="FFFFFF"/>
        <w:spacing w:before="0" w:beforeAutospacing="0" w:after="0" w:afterAutospacing="0" w:line="540" w:lineRule="atLeast"/>
        <w:jc w:val="both"/>
        <w:textAlignment w:val="top"/>
        <w:rPr>
          <w:rFonts w:ascii="仿宋" w:eastAsia="仿宋" w:hAnsi="仿宋" w:cs="Arial" w:hint="eastAsia"/>
          <w:color w:val="000000"/>
          <w:sz w:val="27"/>
          <w:szCs w:val="27"/>
        </w:rPr>
      </w:pPr>
      <w:r w:rsidRPr="00A30DDA">
        <w:rPr>
          <w:rFonts w:ascii="仿宋" w:eastAsia="仿宋" w:hAnsi="仿宋" w:cs="Arial" w:hint="eastAsia"/>
          <w:color w:val="000000"/>
          <w:sz w:val="27"/>
          <w:szCs w:val="27"/>
        </w:rPr>
        <w:t xml:space="preserve">　　3.推进城市数字孪生底座建设。统筹移动互联网和</w:t>
      </w:r>
      <w:proofErr w:type="gramStart"/>
      <w:r w:rsidRPr="00A30DDA">
        <w:rPr>
          <w:rFonts w:ascii="仿宋" w:eastAsia="仿宋" w:hAnsi="仿宋" w:cs="Arial" w:hint="eastAsia"/>
          <w:color w:val="000000"/>
          <w:sz w:val="27"/>
          <w:szCs w:val="27"/>
        </w:rPr>
        <w:t>窄带物</w:t>
      </w:r>
      <w:proofErr w:type="gramEnd"/>
      <w:r w:rsidRPr="00A30DDA">
        <w:rPr>
          <w:rFonts w:ascii="仿宋" w:eastAsia="仿宋" w:hAnsi="仿宋" w:cs="Arial" w:hint="eastAsia"/>
          <w:color w:val="000000"/>
          <w:sz w:val="27"/>
          <w:szCs w:val="27"/>
        </w:rPr>
        <w:t>联网协同发展，推动交通、物流、市政等重点领域物联网终端及传感器规模化部署，打通感知数据共享链路。运用空天地数据获取、全息空间数据采集、二三维一体测绘、泛在测绘等新型测绘技术，构建城市数字孪生数据基础。促进全要素场景衍生数据、行业数据、</w:t>
      </w:r>
      <w:proofErr w:type="gramStart"/>
      <w:r w:rsidRPr="00A30DDA">
        <w:rPr>
          <w:rFonts w:ascii="仿宋" w:eastAsia="仿宋" w:hAnsi="仿宋" w:cs="Arial" w:hint="eastAsia"/>
          <w:color w:val="000000"/>
          <w:sz w:val="27"/>
          <w:szCs w:val="27"/>
        </w:rPr>
        <w:t>物联感知</w:t>
      </w:r>
      <w:proofErr w:type="gramEnd"/>
      <w:r w:rsidRPr="00A30DDA">
        <w:rPr>
          <w:rFonts w:ascii="仿宋" w:eastAsia="仿宋" w:hAnsi="仿宋" w:cs="Arial" w:hint="eastAsia"/>
          <w:color w:val="000000"/>
          <w:sz w:val="27"/>
          <w:szCs w:val="27"/>
        </w:rPr>
        <w:t>数据等融合，探索建设完整城市信息模型，对城市实现模拟仿真。（责任单位：省住房城</w:t>
      </w:r>
      <w:r w:rsidRPr="00A30DDA">
        <w:rPr>
          <w:rFonts w:ascii="仿宋" w:eastAsia="仿宋" w:hAnsi="仿宋" w:cs="Arial" w:hint="eastAsia"/>
          <w:color w:val="000000"/>
          <w:sz w:val="27"/>
          <w:szCs w:val="27"/>
        </w:rPr>
        <w:lastRenderedPageBreak/>
        <w:t>乡建设厅、自然资源厅、行政审批政务信息管理局、发展改革委、工业和信息化厅）</w:t>
      </w:r>
    </w:p>
    <w:p w:rsidR="00A30DDA" w:rsidRPr="00A30DDA" w:rsidRDefault="00A30DDA" w:rsidP="00A30DDA">
      <w:pPr>
        <w:pStyle w:val="a3"/>
        <w:shd w:val="clear" w:color="auto" w:fill="FFFFFF"/>
        <w:spacing w:before="0" w:beforeAutospacing="0" w:after="0" w:afterAutospacing="0" w:line="540" w:lineRule="atLeast"/>
        <w:jc w:val="both"/>
        <w:textAlignment w:val="top"/>
        <w:rPr>
          <w:rFonts w:ascii="仿宋" w:eastAsia="仿宋" w:hAnsi="仿宋" w:cs="Arial" w:hint="eastAsia"/>
          <w:color w:val="000000"/>
          <w:sz w:val="27"/>
          <w:szCs w:val="27"/>
        </w:rPr>
      </w:pPr>
      <w:r w:rsidRPr="00A30DDA">
        <w:rPr>
          <w:rFonts w:ascii="仿宋" w:eastAsia="仿宋" w:hAnsi="仿宋" w:cs="Arial" w:hint="eastAsia"/>
          <w:color w:val="000000"/>
          <w:sz w:val="27"/>
          <w:szCs w:val="27"/>
        </w:rPr>
        <w:t xml:space="preserve">　　4.积极布局新技术基础设施。统筹推进人工智能基础设施建设，打造开放式、普惠性人工智能平台，面向社会提供低成本、开放式、通用性人工智能技术和产品。推动区块链公共服务平台、</w:t>
      </w:r>
      <w:proofErr w:type="gramStart"/>
      <w:r w:rsidRPr="00A30DDA">
        <w:rPr>
          <w:rFonts w:ascii="仿宋" w:eastAsia="仿宋" w:hAnsi="仿宋" w:cs="Arial" w:hint="eastAsia"/>
          <w:color w:val="000000"/>
          <w:sz w:val="27"/>
          <w:szCs w:val="27"/>
        </w:rPr>
        <w:t>算力公共</w:t>
      </w:r>
      <w:proofErr w:type="gramEnd"/>
      <w:r w:rsidRPr="00A30DDA">
        <w:rPr>
          <w:rFonts w:ascii="仿宋" w:eastAsia="仿宋" w:hAnsi="仿宋" w:cs="Arial" w:hint="eastAsia"/>
          <w:color w:val="000000"/>
          <w:sz w:val="27"/>
          <w:szCs w:val="27"/>
        </w:rPr>
        <w:t>服务系统、联盟链底层平台等各类区块链技术创新平台建设，加快区块链在经济社会各领域融合创新应用。加强郑州数据交易中心建设，开展基于区块链的数字资产确权交易业务，打造数字资产交易平台。探索建设元宇宙数字空间基础平台，集聚国内外企业、开发者资源，打造合作共赢的元宇宙产业生态。（责任单位：省工业和信息化厅、发展改革委）</w:t>
      </w:r>
    </w:p>
    <w:p w:rsidR="00A30DDA" w:rsidRPr="00A30DDA" w:rsidRDefault="00A30DDA" w:rsidP="00A30DDA">
      <w:pPr>
        <w:pStyle w:val="2"/>
        <w:rPr>
          <w:rFonts w:hint="eastAsia"/>
        </w:rPr>
      </w:pPr>
      <w:r w:rsidRPr="00A30DDA">
        <w:rPr>
          <w:rStyle w:val="a4"/>
          <w:rFonts w:ascii="仿宋" w:eastAsia="仿宋" w:hAnsi="仿宋" w:cs="Arial" w:hint="eastAsia"/>
          <w:color w:val="000000"/>
          <w:sz w:val="27"/>
          <w:szCs w:val="27"/>
        </w:rPr>
        <w:t>三、保障措施</w:t>
      </w:r>
      <w:bookmarkStart w:id="0" w:name="_GoBack"/>
      <w:bookmarkEnd w:id="0"/>
    </w:p>
    <w:p w:rsidR="00A30DDA" w:rsidRPr="00A30DDA" w:rsidRDefault="00A30DDA" w:rsidP="00A30DDA">
      <w:pPr>
        <w:pStyle w:val="a3"/>
        <w:shd w:val="clear" w:color="auto" w:fill="FFFFFF"/>
        <w:spacing w:before="0" w:beforeAutospacing="0" w:after="0" w:afterAutospacing="0" w:line="540" w:lineRule="atLeast"/>
        <w:jc w:val="both"/>
        <w:textAlignment w:val="top"/>
        <w:rPr>
          <w:rFonts w:ascii="仿宋" w:eastAsia="仿宋" w:hAnsi="仿宋" w:cs="Arial" w:hint="eastAsia"/>
          <w:color w:val="000000"/>
          <w:sz w:val="27"/>
          <w:szCs w:val="27"/>
        </w:rPr>
      </w:pPr>
      <w:r w:rsidRPr="00A30DDA">
        <w:rPr>
          <w:rFonts w:ascii="仿宋" w:eastAsia="仿宋" w:hAnsi="仿宋" w:cs="Arial" w:hint="eastAsia"/>
          <w:color w:val="000000"/>
          <w:sz w:val="27"/>
          <w:szCs w:val="27"/>
        </w:rPr>
        <w:t xml:space="preserve">　　（一）加强组织保障。</w:t>
      </w:r>
      <w:proofErr w:type="gramStart"/>
      <w:r w:rsidRPr="00A30DDA">
        <w:rPr>
          <w:rFonts w:ascii="仿宋" w:eastAsia="仿宋" w:hAnsi="仿宋" w:cs="Arial" w:hint="eastAsia"/>
          <w:color w:val="000000"/>
          <w:sz w:val="27"/>
          <w:szCs w:val="27"/>
        </w:rPr>
        <w:t>省制造</w:t>
      </w:r>
      <w:proofErr w:type="gramEnd"/>
      <w:r w:rsidRPr="00A30DDA">
        <w:rPr>
          <w:rFonts w:ascii="仿宋" w:eastAsia="仿宋" w:hAnsi="仿宋" w:cs="Arial" w:hint="eastAsia"/>
          <w:color w:val="000000"/>
          <w:sz w:val="27"/>
          <w:szCs w:val="27"/>
        </w:rPr>
        <w:t>强省建设领导小组统筹协调</w:t>
      </w:r>
      <w:proofErr w:type="gramStart"/>
      <w:r w:rsidRPr="00A30DDA">
        <w:rPr>
          <w:rFonts w:ascii="仿宋" w:eastAsia="仿宋" w:hAnsi="仿宋" w:cs="Arial" w:hint="eastAsia"/>
          <w:color w:val="000000"/>
          <w:sz w:val="27"/>
          <w:szCs w:val="27"/>
        </w:rPr>
        <w:t>全省元</w:t>
      </w:r>
      <w:proofErr w:type="gramEnd"/>
      <w:r w:rsidRPr="00A30DDA">
        <w:rPr>
          <w:rFonts w:ascii="仿宋" w:eastAsia="仿宋" w:hAnsi="仿宋" w:cs="Arial" w:hint="eastAsia"/>
          <w:color w:val="000000"/>
          <w:sz w:val="27"/>
          <w:szCs w:val="27"/>
        </w:rPr>
        <w:t>宇宙产业发展，研究重大规划布局、重要政策措施，协调推进重大项目建设。建立元宇宙专家咨询委员会，加强前瞻性、战略性问题研究，提供重大决策咨询服务。各地要结合实际，制定元宇宙产业发展政策措施，明确职责，细化方案，确保完成各项目标任务。</w:t>
      </w:r>
    </w:p>
    <w:p w:rsidR="00E17F81" w:rsidRPr="00A30DDA" w:rsidRDefault="00A30DDA" w:rsidP="00A30DDA">
      <w:pPr>
        <w:pStyle w:val="a3"/>
        <w:shd w:val="clear" w:color="auto" w:fill="FFFFFF"/>
        <w:spacing w:before="0" w:beforeAutospacing="0" w:after="0" w:afterAutospacing="0" w:line="540" w:lineRule="atLeast"/>
        <w:jc w:val="both"/>
        <w:textAlignment w:val="top"/>
        <w:rPr>
          <w:rFonts w:ascii="仿宋" w:eastAsia="仿宋" w:hAnsi="仿宋" w:cs="Arial" w:hint="eastAsia"/>
          <w:color w:val="000000"/>
          <w:sz w:val="27"/>
          <w:szCs w:val="27"/>
        </w:rPr>
      </w:pPr>
      <w:r w:rsidRPr="00A30DDA">
        <w:rPr>
          <w:rFonts w:ascii="仿宋" w:eastAsia="仿宋" w:hAnsi="仿宋" w:cs="Arial" w:hint="eastAsia"/>
          <w:color w:val="000000"/>
          <w:sz w:val="27"/>
          <w:szCs w:val="27"/>
        </w:rPr>
        <w:t xml:space="preserve">　　（二）加强项目扶持。坚持“项目为王”，落实“三个一批”要求，深入开展“万人助万企”活动，加强资金、土地、人力资源、数据等要素保障，提供精准、高效、优质服务，推动元宇宙产业签约项目早开工、开工项目早投产、投产项目早达效。　</w:t>
      </w:r>
    </w:p>
    <w:sectPr w:rsidR="00E17F81" w:rsidRPr="00A30D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A9B"/>
    <w:rsid w:val="00285A40"/>
    <w:rsid w:val="00423A9B"/>
    <w:rsid w:val="005B462E"/>
    <w:rsid w:val="00686C56"/>
    <w:rsid w:val="00A30DDA"/>
    <w:rsid w:val="00B26B2F"/>
    <w:rsid w:val="00E17F81"/>
    <w:rsid w:val="00F56E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8D85C"/>
  <w15:chartTrackingRefBased/>
  <w15:docId w15:val="{445CD477-03CB-4C27-92BE-61478897E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A30DD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30DD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30DDA"/>
    <w:rPr>
      <w:b/>
      <w:bCs/>
    </w:rPr>
  </w:style>
  <w:style w:type="character" w:customStyle="1" w:styleId="20">
    <w:name w:val="标题 2 字符"/>
    <w:basedOn w:val="a0"/>
    <w:link w:val="2"/>
    <w:uiPriority w:val="9"/>
    <w:rsid w:val="00A30DDA"/>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994395">
      <w:bodyDiv w:val="1"/>
      <w:marLeft w:val="0"/>
      <w:marRight w:val="0"/>
      <w:marTop w:val="0"/>
      <w:marBottom w:val="0"/>
      <w:divBdr>
        <w:top w:val="none" w:sz="0" w:space="0" w:color="auto"/>
        <w:left w:val="none" w:sz="0" w:space="0" w:color="auto"/>
        <w:bottom w:val="none" w:sz="0" w:space="0" w:color="auto"/>
        <w:right w:val="none" w:sz="0" w:space="0" w:color="auto"/>
      </w:divBdr>
      <w:divsChild>
        <w:div w:id="2107724736">
          <w:marLeft w:val="0"/>
          <w:marRight w:val="0"/>
          <w:marTop w:val="0"/>
          <w:marBottom w:val="0"/>
          <w:divBdr>
            <w:top w:val="none" w:sz="0" w:space="0" w:color="auto"/>
            <w:left w:val="none" w:sz="0" w:space="0" w:color="auto"/>
            <w:bottom w:val="none" w:sz="0" w:space="0" w:color="auto"/>
            <w:right w:val="none" w:sz="0" w:space="0" w:color="auto"/>
          </w:divBdr>
          <w:divsChild>
            <w:div w:id="1097403533">
              <w:marLeft w:val="0"/>
              <w:marRight w:val="0"/>
              <w:marTop w:val="0"/>
              <w:marBottom w:val="0"/>
              <w:divBdr>
                <w:top w:val="none" w:sz="0" w:space="0" w:color="auto"/>
                <w:left w:val="none" w:sz="0" w:space="0" w:color="auto"/>
                <w:bottom w:val="none" w:sz="0" w:space="0" w:color="auto"/>
                <w:right w:val="none" w:sz="0" w:space="0" w:color="auto"/>
              </w:divBdr>
            </w:div>
          </w:divsChild>
        </w:div>
        <w:div w:id="213126584">
          <w:marLeft w:val="0"/>
          <w:marRight w:val="0"/>
          <w:marTop w:val="15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820</Words>
  <Characters>4675</Characters>
  <Application>Microsoft Office Word</Application>
  <DocSecurity>0</DocSecurity>
  <Lines>38</Lines>
  <Paragraphs>10</Paragraphs>
  <ScaleCrop>false</ScaleCrop>
  <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zengdi ma</dc:creator>
  <cp:keywords/>
  <dc:description/>
  <cp:lastModifiedBy>zengdi ma</cp:lastModifiedBy>
  <cp:revision>7</cp:revision>
  <dcterms:created xsi:type="dcterms:W3CDTF">2023-08-31T03:39:00Z</dcterms:created>
  <dcterms:modified xsi:type="dcterms:W3CDTF">2023-08-31T03:42:00Z</dcterms:modified>
</cp:coreProperties>
</file>