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EB" w:rsidRPr="00CE10EB" w:rsidRDefault="00CE10EB" w:rsidP="00890E03">
      <w:pPr>
        <w:widowControl/>
        <w:shd w:val="clear" w:color="auto" w:fill="FFFFFF"/>
        <w:spacing w:line="480" w:lineRule="auto"/>
        <w:jc w:val="center"/>
        <w:rPr>
          <w:rFonts w:ascii="仿宋" w:eastAsia="仿宋" w:hAnsi="仿宋" w:cs="宋体"/>
          <w:b/>
          <w:color w:val="000000"/>
          <w:kern w:val="0"/>
          <w:sz w:val="40"/>
          <w:szCs w:val="24"/>
        </w:rPr>
      </w:pPr>
      <w:r w:rsidRPr="00CE10EB">
        <w:rPr>
          <w:rFonts w:ascii="仿宋" w:eastAsia="仿宋" w:hAnsi="仿宋" w:cs="宋体" w:hint="eastAsia"/>
          <w:b/>
          <w:bCs/>
          <w:color w:val="333333"/>
          <w:kern w:val="0"/>
          <w:sz w:val="40"/>
          <w:szCs w:val="24"/>
        </w:rPr>
        <w:t>四川省元宇宙产业发展行动计划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jc w:val="center"/>
        <w:rPr>
          <w:rFonts w:ascii="仿宋" w:eastAsia="仿宋" w:hAnsi="仿宋" w:cs="宋体" w:hint="eastAsia"/>
          <w:b/>
          <w:color w:val="000000"/>
          <w:kern w:val="0"/>
          <w:sz w:val="40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40"/>
          <w:szCs w:val="24"/>
        </w:rPr>
        <w:t>（2023—2025年）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 </w:t>
      </w:r>
      <w:bookmarkStart w:id="0" w:name="_GoBack"/>
      <w:bookmarkEnd w:id="0"/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元宇宙作为沉浸式体验、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跨空间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融合的数字世界新入口，是新一代信息技术集成创新和应用的未来产业，是数字经济与实体经济融合发展的新型载体，对抢占新一轮产业革命先机，推动四川省经济高质量发展具有重要意义。为加快四川省元宇宙产业发展，强化产业新赛道布局，深化数字技术赋能实体经济，快速形成新质生产力，培育高质量发展新动能，制定本行动计划。</w:t>
      </w:r>
    </w:p>
    <w:p w:rsidR="00CE10EB" w:rsidRPr="00890E03" w:rsidRDefault="00CE10EB" w:rsidP="00890E03">
      <w:pPr>
        <w:pStyle w:val="2"/>
        <w:spacing w:line="480" w:lineRule="auto"/>
        <w:rPr>
          <w:rFonts w:ascii="仿宋" w:eastAsia="仿宋" w:hAnsi="仿宋" w:hint="eastAsia"/>
          <w:color w:val="000000"/>
        </w:rPr>
      </w:pPr>
      <w:r w:rsidRPr="00890E03">
        <w:rPr>
          <w:rFonts w:ascii="仿宋" w:eastAsia="仿宋" w:hAnsi="仿宋" w:hint="eastAsia"/>
        </w:rPr>
        <w:t>一、总体要求</w:t>
      </w:r>
    </w:p>
    <w:p w:rsidR="00CE10EB" w:rsidRPr="00890E03" w:rsidRDefault="00CE10EB" w:rsidP="00890E03">
      <w:pPr>
        <w:pStyle w:val="3"/>
        <w:spacing w:line="480" w:lineRule="auto"/>
        <w:rPr>
          <w:rFonts w:ascii="仿宋" w:eastAsia="仿宋" w:hAnsi="仿宋" w:hint="eastAsia"/>
          <w:color w:val="000000"/>
        </w:rPr>
      </w:pPr>
      <w:r w:rsidRPr="00890E03">
        <w:rPr>
          <w:rFonts w:ascii="仿宋" w:eastAsia="仿宋" w:hAnsi="仿宋" w:hint="eastAsia"/>
        </w:rPr>
        <w:t>（一）指导思想。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以习近平新时代中国特色社会主义思想为指导，全面贯彻落实党的二十大精神、习近平总书记对四川系列重要讲话精神，深入贯彻落实四川省委十二届三次全会精神，坚持“强基础、重创新、兴产业、促融合”原则，开辟元宇宙产业新赛道，以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工业元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宇宙为主线，以新一代信息技术融合创新为驱动，推动元宇宙与实体经济融合从“虚实映射”，到“虚实交互”，再到“虚实共生”，朝着高级形态加速演进，坚持统筹发展和安全，加强前瞻性谋划、战略性布局、场景化打造、产业化落地，构建人才、技术、产业、应用、生态“五位一体”的元宇宙产业创新发展体系，加快形成新质生产力，打造具有全球影响力的“中国元宇宙谷”。</w:t>
      </w:r>
    </w:p>
    <w:p w:rsidR="00CE10EB" w:rsidRPr="00890E03" w:rsidRDefault="00CE10EB" w:rsidP="00890E03">
      <w:pPr>
        <w:pStyle w:val="3"/>
        <w:spacing w:line="480" w:lineRule="auto"/>
        <w:rPr>
          <w:rFonts w:ascii="仿宋" w:eastAsia="仿宋" w:hAnsi="仿宋" w:hint="eastAsia"/>
          <w:color w:val="000000"/>
        </w:rPr>
      </w:pPr>
      <w:r w:rsidRPr="00890E03">
        <w:rPr>
          <w:rFonts w:ascii="仿宋" w:eastAsia="仿宋" w:hAnsi="仿宋" w:hint="eastAsia"/>
        </w:rPr>
        <w:lastRenderedPageBreak/>
        <w:t>（二）主要目标。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——头部优势日益凸显。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到2025年，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全省元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宇宙相关产业规模达到2500亿元，产业综合竞争力达到全国领先，初步建成具有全球影响力的元宇宙产业发展高地。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——创新能力稳步增强。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建成一批元宇宙领域重点实验室、工程（技术）研究中心、制造业创新中心等创新载体，打造若干共性技术公共服务平台，形成一系列技术标准规范。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——融合赋能持续提升。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推动四川六大优势产业数字化转型智能化升级成果显著，在工业、能源、交通、消费、文旅、广电、娱乐、医疗、教育、城市发展等领域打造200个元宇宙典型应用场景，形成一批引领行业前沿的标杆性产品和服务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——产业生态不断优化。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建成若干个元宇宙特色产业园区，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引育15家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元宇宙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赛道链主企业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，150家细分领域“专精特新”企业，300家科技型中小企业，加速培育元宇宙产业生态体系。</w:t>
      </w:r>
    </w:p>
    <w:p w:rsidR="00CE10EB" w:rsidRPr="00890E03" w:rsidRDefault="00CE10EB" w:rsidP="00890E03">
      <w:pPr>
        <w:pStyle w:val="2"/>
        <w:spacing w:line="480" w:lineRule="auto"/>
        <w:rPr>
          <w:rFonts w:ascii="仿宋" w:eastAsia="仿宋" w:hAnsi="仿宋" w:hint="eastAsia"/>
          <w:color w:val="000000"/>
        </w:rPr>
      </w:pPr>
      <w:r w:rsidRPr="00890E03">
        <w:rPr>
          <w:rFonts w:ascii="仿宋" w:eastAsia="仿宋" w:hAnsi="仿宋" w:hint="eastAsia"/>
        </w:rPr>
        <w:t>二、主要任务</w:t>
      </w:r>
    </w:p>
    <w:p w:rsidR="00CE10EB" w:rsidRPr="00890E03" w:rsidRDefault="00CE10EB" w:rsidP="00890E03">
      <w:pPr>
        <w:pStyle w:val="3"/>
        <w:spacing w:line="480" w:lineRule="auto"/>
        <w:rPr>
          <w:rFonts w:ascii="仿宋" w:eastAsia="仿宋" w:hAnsi="仿宋" w:hint="eastAsia"/>
          <w:color w:val="000000"/>
        </w:rPr>
      </w:pPr>
      <w:r w:rsidRPr="00890E03">
        <w:rPr>
          <w:rFonts w:ascii="仿宋" w:eastAsia="仿宋" w:hAnsi="仿宋" w:hint="eastAsia"/>
        </w:rPr>
        <w:t>（一）聚焦元宇宙技术创新，建设未来科技新高地。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Times New Roman" w:hint="eastAsia"/>
          <w:b/>
          <w:color w:val="333333"/>
          <w:kern w:val="0"/>
          <w:sz w:val="24"/>
          <w:szCs w:val="24"/>
        </w:rPr>
        <w:t>1</w:t>
      </w: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.强化关键核心自主技术攻关。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采取“揭榜挂帅”、“赛马”、首台（套）、首批次、首版次等制度，组织高校、科研院所、重点企业等联合攻关数字孪生、智能交互、数字人、数字内容等元宇宙关键核心自主技术，力争解决一批“卡脖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lastRenderedPageBreak/>
        <w:t>子”问题，释放元宇宙集成创新动能，以重点需求为牵引，加快自主技术产品升级迭代，带动相关技术跨界融合发展。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CE10EB" w:rsidRPr="00CE10EB" w:rsidTr="00CE10EB">
        <w:trPr>
          <w:jc w:val="center"/>
        </w:trPr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专栏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关键核心自主技术攻关重点工程</w:t>
            </w:r>
          </w:p>
        </w:tc>
      </w:tr>
      <w:tr w:rsidR="00CE10EB" w:rsidRPr="00CE10EB" w:rsidTr="00CE10EB">
        <w:trPr>
          <w:jc w:val="center"/>
        </w:trPr>
        <w:tc>
          <w:tcPr>
            <w:tcW w:w="8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数字孪生技术：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聚焦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3D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（三维）建模、仿真计算与解算等领域，重点突破程序化建模、物理仿真等技术，构建面向专业领域、关键环节的物理引擎、模型库、知识库等基础模块，推动数字孪生向高真实感、高性能、融合化方向发展。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智能交互技术：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聚焦物联感知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、人机交互等领域，重点突破多模态感知、触觉反馈、眼动追踪、语音识别等技术，聚力攻关海量数据低时延传输、复杂系统高效交互的VR/AR/MR（虚拟现实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增强现实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混合现实）等智能终端，前瞻布局肌电传感、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脑机接口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等，推动智能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交互向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高智能、高效率、低功耗方向发展。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数字人技术：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聚焦人物扫描建模、动作捕捉、形体驱动、认知表达等领域，重点突破高速动态建模、人体驱动框架、高精度数字场景创建等技术，提升数字人个性化交互能力和提供情感内容价值能力，推动数字人向智能化、情感化、人性化方向发展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数字内容技术：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聚焦大模型内容生产、多模态内容转换、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实时云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渲染等领域，强化数字内容模板库、知识图谱储备，打造适用元宇宙的数字设计、数字编辑、数字审核等多人协作、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端云协同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的智能内容生产工具，推动内容生成向高效能、一体化、协作化方向发展。</w:t>
            </w:r>
          </w:p>
        </w:tc>
      </w:tr>
    </w:tbl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2.打造多层级多类型创新平台。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推动产学研用深度融合，支持建设元宇宙领域企业技术中心、工程（技术）研究中心、制造业创新中心、技术创新中心、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lastRenderedPageBreak/>
        <w:t>重点实验室等多层级技术创新平台，构建集技术研发、中试验证、成果转化、产业应用为一体的全链条贯通式新型组织模式，加强创新平台与重点行业合作，推动创新资源跨界开放与共享。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CE10EB" w:rsidRPr="00CE10EB" w:rsidTr="00CE10EB">
        <w:trPr>
          <w:jc w:val="center"/>
        </w:trPr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专栏2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多层级多类型创新平台建设工程</w:t>
            </w:r>
          </w:p>
        </w:tc>
      </w:tr>
      <w:tr w:rsidR="00CE10EB" w:rsidRPr="00CE10EB" w:rsidTr="00CE10EB">
        <w:trPr>
          <w:jc w:val="center"/>
        </w:trPr>
        <w:tc>
          <w:tcPr>
            <w:tcW w:w="8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企业技术中心建设：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支持元宇宙企业设立企业技术中心，围绕增强企业技术创新能力，构建技术创新市场导向机制，发挥企业在技术创新中的主体作用，开展联合攻关，带动产业技术进步和创新能力提高。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工程（技术）研究中心建设：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支持高校、科研机构、企业等设立工程（技术）研究中心，围绕基础理论、共性技术、成果转化等领域，整合产业链上下游创新资源，推进产学研用深度融合。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制造业创新中心建设：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建设元宇宙制造业创新中心，围绕关键共性技术研发供给、转移扩散和产业落地等领域，加快协同攻关，促进技术、产品、产业创新发展。支持国家超高清视频创新中心发挥资源汇聚、创新突破等方面作用，形成一批全球领先元宇宙场景超高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清显示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技术产品。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技术创新中心建设：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支持创新中心建设，以国家川藏铁路技术创新中心、国家高端航空装备技术创新中心为重点，加强元宇宙技术协同攻关，着力突破铁路重大装备、隧道环境控制、飞机机体骨架、飞机操作系统等技术产品。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重点实验室建设：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支持重点实验室建设，以天府实验室为核心，承担元宇宙领域国家重大科研任务，布局大装置、大平台、大机构、大团队，着力突破光刻机、工业软件、航空发动机等“卡脖子”技术。</w:t>
            </w:r>
          </w:p>
        </w:tc>
      </w:tr>
    </w:tbl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Times New Roman" w:hint="eastAsia"/>
          <w:b/>
          <w:color w:val="333333"/>
          <w:kern w:val="0"/>
          <w:sz w:val="24"/>
          <w:szCs w:val="24"/>
        </w:rPr>
        <w:t>3.</w:t>
      </w: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夯实信息基础设施创新底座。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加快培育</w:t>
      </w:r>
      <w:r w:rsidRPr="00CE10EB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6G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（第六代移动通信技术）、卫星互联网、光通信、量子通信等新一代通信网络，筑牢元宇宙通信网络创新底座。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lastRenderedPageBreak/>
        <w:t>抢抓“东数西算”机遇，依托全国一体化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算力网络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成渝枢纽节点，强化先进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算力基础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设施和先进存储基础设施建设，构筑元宇宙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存算创新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底座。加快人工智能核心算法和基础框架研发，推进人工智能大模型创新与应用，提升区块链基础设施能力建设，强化隐私保护、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跨链控制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、互信互认、质量溯源、智能合约等共性应用支撑，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搭建元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宇宙智能可信创新底座。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CE10EB" w:rsidRPr="00CE10EB" w:rsidTr="00CE10EB">
        <w:trPr>
          <w:jc w:val="center"/>
        </w:trPr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专栏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信息基础设施创新底座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提能工程</w:t>
            </w:r>
            <w:proofErr w:type="gramEnd"/>
          </w:p>
        </w:tc>
      </w:tr>
      <w:tr w:rsidR="00CE10EB" w:rsidRPr="00CE10EB" w:rsidTr="00CE10EB">
        <w:trPr>
          <w:jc w:val="center"/>
        </w:trPr>
        <w:tc>
          <w:tcPr>
            <w:tcW w:w="8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新一代通信网络：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加快推进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千兆光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万兆光网建设，推动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5G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（第五代移动通信技术）、卫星互联网、量子通信、移动物联网等新一代通信网络技术创新，加快北斗卫星空天地一体化基础设施建设，加强量子通信成渝干线推广应用，深入推进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IPV6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（互联网协议第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版）规模部署和应用，探索组建6G规模应用示范网。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先进计算与存储：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聚焦高性能计算、云计算、类脑计算、认知计算等先进计算技术，大规模数据存储、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分布式全闪存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存储等先进存储技术研究，着力突破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CPU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（中央处理器）、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GPU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（图形处理器）、存储芯片等核心元器件，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推进超算中心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智算中心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算力基础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设施，集中式存储、分布式存储等存储基础设施建设。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人工智能：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加强机器学习、语音识别、智能算法等关键技术攻关，着力突破分布式高效深度学习框架、大模型新型基础架构、超大规模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图计算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和模拟计算等基础框架，推动人工智能大模型创新。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区块链：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加强密码、隐私计算、异构跨链、分布式身份认证等关键技术攻关，推动区块链与其他新一代信息技术融合，提升规模组网的区块链基础设施安全性、互操作性，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构建区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块链全链条技术自主创新体系。</w:t>
            </w:r>
          </w:p>
        </w:tc>
      </w:tr>
    </w:tbl>
    <w:p w:rsidR="00CE10EB" w:rsidRPr="00890E03" w:rsidRDefault="00CE10EB" w:rsidP="00890E03">
      <w:pPr>
        <w:pStyle w:val="3"/>
        <w:spacing w:line="480" w:lineRule="auto"/>
        <w:rPr>
          <w:rFonts w:ascii="仿宋" w:eastAsia="仿宋" w:hAnsi="仿宋" w:hint="eastAsia"/>
          <w:color w:val="000000"/>
        </w:rPr>
      </w:pPr>
      <w:r w:rsidRPr="00890E03">
        <w:rPr>
          <w:rFonts w:ascii="仿宋" w:eastAsia="仿宋" w:hAnsi="仿宋" w:hint="eastAsia"/>
        </w:rPr>
        <w:lastRenderedPageBreak/>
        <w:t>（二）聚焦元宇宙核心引擎，塑造</w:t>
      </w:r>
      <w:proofErr w:type="gramStart"/>
      <w:r w:rsidRPr="00890E03">
        <w:rPr>
          <w:rFonts w:ascii="仿宋" w:eastAsia="仿宋" w:hAnsi="仿宋" w:hint="eastAsia"/>
        </w:rPr>
        <w:t>工业元</w:t>
      </w:r>
      <w:proofErr w:type="gramEnd"/>
      <w:r w:rsidRPr="00890E03">
        <w:rPr>
          <w:rFonts w:ascii="仿宋" w:eastAsia="仿宋" w:hAnsi="仿宋" w:hint="eastAsia"/>
        </w:rPr>
        <w:t>宇宙新体系。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4.构建集研发设计、生产制造、服务管理三大阶段为一体的</w:t>
      </w:r>
      <w:proofErr w:type="gramStart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工业元</w:t>
      </w:r>
      <w:proofErr w:type="gramEnd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宇宙全生命周期制造体系。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强化数字孪生、VR/AR/MR、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物联感知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、声纹识别、人机交互等关键技术在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工业元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宇宙全生命周期应用，研发设计阶段，赋能产品建模及仿真、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产线设计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及改造、工厂模拟及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孪生等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环节，降低研发试错成本，构建协同化的产品创新体系；生产制造阶段，赋能虚拟装配及生产、智能监控及巡检、产业链协同及安全等环节，提升实时感知能力，预判安全生产风险；服务管理阶段，赋能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沉浸式运维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及实训、数字人服务及营销、全场景构建及管理等环节，提高经营管理效率，提升管控一体化水平，推动构建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工业元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宇宙全生命周期制造体系，全面提升工业数字化、网络化、智能化水平。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5.构建集物联感知、先进存算、人机交互、智能显示等为一体的</w:t>
      </w:r>
      <w:proofErr w:type="gramStart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工业元</w:t>
      </w:r>
      <w:proofErr w:type="gramEnd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宇宙全系列产品体系。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充分发挥我省在集成电路、智能终端、新型显示等领域特色优势，强化智能交互、多模态感知、生物特征识别、先进存储计算、实时图形渲染等关键技术应用；重点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研发声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光学元器件、存储计算芯片、新型显示器件、智能传感器等核心器件；培育细分领域智能终端、智能穿戴、智能显示、智能语音等消费级产品；加快增强现实眼镜、虚拟现实头戴设备、混合增强现实一体机、智能机器人等产品规模化推广，开放工业产品供给，推动元宇宙与实体经济深度融合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6.构建集产品级、</w:t>
      </w:r>
      <w:proofErr w:type="gramStart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产线级</w:t>
      </w:r>
      <w:proofErr w:type="gramEnd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、工厂级、</w:t>
      </w:r>
      <w:proofErr w:type="gramStart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园区级</w:t>
      </w:r>
      <w:proofErr w:type="gramEnd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及工业文化为一体的</w:t>
      </w:r>
      <w:proofErr w:type="gramStart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工业元</w:t>
      </w:r>
      <w:proofErr w:type="gramEnd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宇宙全场景应用体系。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支持航空航天、轨道交通等领域重大装备产品构建数字孪生模型，以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虚映实实现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重大装备研发、运行、维护全生命周期管理；推动电子信息制造、汽车制造、先进材料、食品轻纺等领域打造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智能产线和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数字孪生工厂，支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lastRenderedPageBreak/>
        <w:t>持建设高精度、可交互的虚实融合空间，对制造全环节进行建模仿真、沙盘推演，实现各环节协同、生产流程再造和生产模式变革；推动虚拟工业园区建设，实现园区内智慧监管、企业供应链联动，探索企业虚拟化入园新模式；打造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工业元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宇宙智慧大脑，提供资产最优化配置、工业高效率管理等服务；深化数字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孪生在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虚拟工业展厅、虚拟工业博物馆、虚拟工业遗产等工业文化领域应用，通过虚拟仿真、智能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交互等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方式，提供更加直观高效、更具沉浸式的体验。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7.构建</w:t>
      </w:r>
      <w:proofErr w:type="gramStart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集基础</w:t>
      </w:r>
      <w:proofErr w:type="gramEnd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软件、开发平台、生产工具、解决方案等为一体的</w:t>
      </w:r>
      <w:proofErr w:type="gramStart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工业元</w:t>
      </w:r>
      <w:proofErr w:type="gramEnd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宇宙全链条服务体系。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加快元宇宙基础软件攻关，支持开发具备云端实时图形渲染、分布式内存计算、轻量级容器管理等功能的元宇宙专用智能操作系统和中间件；强化3D建模、动作捕捉及文本语音、物理模拟、多模互动、实时渲染、数字人生成、3D打印等技术应用，加快研发自主可控的工业数据采集、工业物理仿真计算与解算、图形渲染引擎、时空交互编辑等元宇宙生产力工具，提升核心软件和行业平台供给能力；围绕重点行业应用需求，打造覆盖垂直领域的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行业级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一体化解决方案，构建基于自主可控基础平台的应用软件开发和服务生态，提升产业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链供应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链韧性与安全，激活数据要素潜能，加速推动工业数字化转型升级。</w:t>
      </w:r>
    </w:p>
    <w:p w:rsidR="00CE10EB" w:rsidRPr="00890E03" w:rsidRDefault="00CE10EB" w:rsidP="00890E03">
      <w:pPr>
        <w:pStyle w:val="3"/>
        <w:spacing w:line="480" w:lineRule="auto"/>
        <w:rPr>
          <w:rFonts w:ascii="仿宋" w:eastAsia="仿宋" w:hAnsi="仿宋" w:hint="eastAsia"/>
          <w:color w:val="000000"/>
        </w:rPr>
      </w:pPr>
      <w:r w:rsidRPr="00890E03">
        <w:rPr>
          <w:rFonts w:ascii="仿宋" w:eastAsia="仿宋" w:hAnsi="仿宋" w:hint="eastAsia"/>
        </w:rPr>
        <w:t>（三）聚焦元宇宙重点工程，打造千行百业新标杆。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8.数字孪生空间建设工程。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面向工业、农业、文旅、交通、水利、城市建设等领域，建设虚实映射、高度协同的数字孪生平台，形成行业领域内统一的开放数据接口和连接标准，</w:t>
      </w:r>
      <w:r w:rsidRPr="00CE10EB">
        <w:rPr>
          <w:rFonts w:ascii="仿宋" w:eastAsia="仿宋" w:hAnsi="仿宋" w:cs="宋体" w:hint="eastAsia"/>
          <w:color w:val="333333"/>
          <w:spacing w:val="-6"/>
          <w:kern w:val="0"/>
          <w:sz w:val="24"/>
          <w:szCs w:val="24"/>
        </w:rPr>
        <w:t>开展</w:t>
      </w:r>
      <w:r w:rsidRPr="00CE10EB">
        <w:rPr>
          <w:rFonts w:ascii="仿宋" w:eastAsia="仿宋" w:hAnsi="仿宋" w:cs="Times New Roman" w:hint="eastAsia"/>
          <w:color w:val="333333"/>
          <w:spacing w:val="-6"/>
          <w:kern w:val="0"/>
          <w:sz w:val="24"/>
          <w:szCs w:val="24"/>
        </w:rPr>
        <w:t>3D</w:t>
      </w:r>
      <w:r w:rsidRPr="00CE10EB">
        <w:rPr>
          <w:rFonts w:ascii="仿宋" w:eastAsia="仿宋" w:hAnsi="仿宋" w:cs="宋体" w:hint="eastAsia"/>
          <w:color w:val="333333"/>
          <w:spacing w:val="-6"/>
          <w:kern w:val="0"/>
          <w:sz w:val="24"/>
          <w:szCs w:val="24"/>
        </w:rPr>
        <w:t>场景级、部件级数字孪生空间建设，实现物理空间和数字空间的同步运行、虚实互动，打造一批“元宇宙四川”数字孪生空间典型应用场景。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CE10EB" w:rsidRPr="00CE10EB" w:rsidTr="00CE10EB">
        <w:trPr>
          <w:jc w:val="center"/>
        </w:trPr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专栏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数字孪生空间建设工程</w:t>
            </w:r>
          </w:p>
        </w:tc>
      </w:tr>
      <w:tr w:rsidR="00CE10EB" w:rsidRPr="00CE10EB" w:rsidTr="00CE10EB">
        <w:trPr>
          <w:jc w:val="center"/>
        </w:trPr>
        <w:tc>
          <w:tcPr>
            <w:tcW w:w="8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数字孪生工业应用场景：聚焦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航空航天、新能源汽车制造、钒钛冶炼加工、预制菜、白酒酿造生产等优势领域，推动数字孪生工厂建设，搭建高真实感、高沉浸感的可交互虚实映射空间，实现工业制造全流程的协同联动。</w:t>
            </w:r>
            <w:r w:rsidRPr="00CE10EB">
              <w:rPr>
                <w:rFonts w:ascii="仿宋" w:eastAsia="仿宋" w:hAnsi="仿宋" w:cs="宋体" w:hint="eastAsia"/>
                <w:b/>
                <w:bCs/>
                <w:spacing w:val="-6"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数字孪生航空发动机、数字孪生新能源汽车制造产线、数字孪生白酒生产线、数字孪生高炉、数字孪生中央厨房等典型应用场景。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数字孪生能源应用场景：聚焦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水电监测、油气冶炼、管道传输等领域，推动形成能源生产、能源输送、能源存储、能源交易、安全监管等全贯通、全生态、全场景能源孪生体系，赋能“双碳”背景下的能源领域数字化、智能化、绿色化转型。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金沙江、雅砻江、大渡河、岷江、嘉陵江等数字孪生水电站，巴中气田、安岳气田、普光气田、龙女寺油田、界牌油田等数字孪生油气田典型应用场景。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</w:t>
            </w:r>
            <w:proofErr w:type="gramStart"/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孪生农业</w:t>
            </w:r>
            <w:proofErr w:type="gramEnd"/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粮食、茶叶种植和生猪、水禽养殖，构建集地理信息、环境信息、天气预报、作物作业为一体的数字孪生管理体系，探索数字技术同现代化农业融合发展新模式。依托国家级现代化农业产业园区，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天府粮仓、安岳柠檬、宜宾川茶、雅安藏茶、东坡泡菜、汉源花椒、松潘贝母等数字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孪生农业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基地、数字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孪生农业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展览馆、数字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孪生农业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博览会等典型应用场景。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数字孪生旅游应用场景：聚焦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景区景点、历史文物、文化传承等领域，探索沉浸式景区、云旅游、云看展等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数字文旅新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形式，形成多元融合、虚实相生的元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宇宙文旅新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业态。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九寨沟、黄龙、峨眉山等数字孪生自然生态，三星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堆、金沙等数字孪生历史遗迹，蜀锦、灯会等数字孪生非物质文化遗产典型应用场景。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</w:t>
            </w:r>
            <w:proofErr w:type="gramStart"/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孪生交通</w:t>
            </w:r>
            <w:proofErr w:type="gramEnd"/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车路互联、资源调度、立体运维等领域，围绕四川公路、铁路、空路等核心轴线，构建交通数字孪生空间，推动智慧交通立体化建设。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数字孪生天府机场、数字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孪生川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藏铁路、数字孪生成渝高速、数字孪生成都地铁等典型应用场景。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数字孪生物流应用场景：聚焦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仓储管理、车辆运输维护等领域，建立物流自动化设备孪生体及运输车辆孪生体，推动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物流全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过程智能化管理。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成都双流和天府空港物流、成都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青白江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陆港物流、泸州河港物流等数字孪生仓储、分拣、配送、装卸等典型应用场景。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数字孪生水利应用场景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水文测报预报、河湖生态流量监测预警、水资源督察监管等关键需求，开展数字孪生水利平台建设，构建具有“预报、预警、预演、预案”功能的数字孪生水利体系。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都江堰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引大济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岷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毗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河、亭子口灌区、三岔湖水库等数字孪生水利工程典型应用场景。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</w:t>
            </w:r>
            <w:proofErr w:type="gramStart"/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孪生城市</w:t>
            </w:r>
            <w:proofErr w:type="gramEnd"/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城市地标、未来公园社区、国际赛会场馆等领域，建立元宇宙城市大脑，全面推动数字孪生赋能城市规划、建设、运维等数字化管理。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天府广场、春熙路、太古里、宽窄巷子等数字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孪生城市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地标，独角兽岛、交子金融、三岔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TOD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（以公共交通为导向的开发模式）等数字孪生未来公园社区，世界大学生运动会、世界科幻大会、世界园艺博览会等数字孪生国际会赛场馆的典型应用场景。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数字孪生乡村应用场景：聚焦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乡村振兴示范村、特色村庄、少数民族村寨等领域，强化数字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孪生对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乡村建设的赋能提升作用，全面推动乡村全生命周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期智慧治理。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龙跃村、尤安村、安备村等数字孪生乡村振兴示范村，战旗村、永丰村、三河村等数字孪生特色村庄，卓克基土司官寨、马鹿寨、王武寨等数字孪生少数民族村寨的典型应用场景。</w:t>
            </w:r>
          </w:p>
        </w:tc>
      </w:tr>
    </w:tbl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lastRenderedPageBreak/>
        <w:t>9.数字人新应用拓展工程。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深化人工智能大模型应用，推动提升数字人在外观形象、人格塑造、表达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交互等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方面的模仿程度。鼓励发展功能型、实用型、服务型数字人应用，讲好四川故事，打造“元宇宙四川”数字人品牌，加快推动数字人分身、数字机器人、数字虚拟人等数字人形式在服务咨询、教育培训、演艺娱乐、医疗健康等领域的落地应用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CE10EB" w:rsidRPr="00CE10EB" w:rsidTr="00CE10EB">
        <w:trPr>
          <w:jc w:val="center"/>
        </w:trPr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专栏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数字人新应用拓展工程</w:t>
            </w:r>
          </w:p>
        </w:tc>
      </w:tr>
      <w:tr w:rsidR="00CE10EB" w:rsidRPr="00CE10EB" w:rsidTr="00CE10EB">
        <w:trPr>
          <w:jc w:val="center"/>
        </w:trPr>
        <w:tc>
          <w:tcPr>
            <w:tcW w:w="8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数字人金融应用场景：聚焦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银行、保险、证券等领域，在依法合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的前提下，推广服务型金融数字人应用，提升业务流程效率，降低运营成本，助力金融领域数字化变革。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数字人虚拟柜员、数字人投资理财顾问、数字人保险经理等典型应用场景。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数字人消费应用场景：聚焦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电商直播、营销推广等领域，通过数字人直播带货、产品推介、品牌代言等，培育虚拟形象与线上、线下融合的消费新模式，增强品牌与消费者之间的互动，改善消费新体验，刺激消费新需求。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数字人直播、数字人导购、数字人模特、数字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人品牌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代言人等典型应用场景。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数字人娱乐应用场景：聚焦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影视演艺、赛事直播、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电竞游戏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等领域，促进科技与艺术融合创新，创新数字人展示互动方式，结合人物外貌、性格、动作等多方面创造数字人形象，通过IP（知识产权）运营创造价值。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偶像数字人分身、数字人演员、数字人主持、数字人解说、数字人游戏角色等典型应用场景。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数字人旅游应用场景：聚焦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导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览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与解说、文化传承体验、旅游服务等领域，利用数字人宣传四川历史文化和旅游资源，提供个性化的旅游路线推荐、景点介绍等导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览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服务，提高旅游服务质量、游客满意度、旅游管理效率。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数字人历史人物、数字人科幻人物、数字人导游、数字人旅游客服等典型应用场景。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数字人医疗应用场景：聚焦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疾病诊断、临床协作、医疗教学、远程医疗等领域，加快推动数字人技术在医疗场景的应用创新，实现医疗服务智能化、</w:t>
            </w:r>
            <w:r w:rsidRPr="00CE10E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医疗培训教育数字化，提升各级医疗机构诊断治疗水平。</w:t>
            </w:r>
            <w:r w:rsidRPr="00CE10EB">
              <w:rPr>
                <w:rFonts w:ascii="仿宋" w:eastAsia="仿宋" w:hAnsi="仿宋" w:cs="宋体" w:hint="eastAsia"/>
                <w:b/>
                <w:bCs/>
                <w:spacing w:val="-6"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医生数字人分身、数字人护士、数字人导</w:t>
            </w:r>
            <w:proofErr w:type="gramStart"/>
            <w:r w:rsidRPr="00CE10E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医</w:t>
            </w:r>
            <w:proofErr w:type="gramEnd"/>
            <w:r w:rsidRPr="00CE10EB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、数字生理人等典型应用场景。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数字人教育应用场景：聚焦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课堂教学、课后辅导、虚拟培训、智能评价、全系竞赛等领域，推动优秀教师同数字人融合发展，创新教育数字化转型模式，推动优秀教育资源全社会共享。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教师数字人分身、数字人教学助手、数字人学伴、数字人教练、数字人导师、数字人专家等典型应用场景。</w:t>
            </w:r>
          </w:p>
        </w:tc>
      </w:tr>
    </w:tbl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Times New Roman" w:hint="eastAsia"/>
          <w:b/>
          <w:color w:val="333333"/>
          <w:kern w:val="0"/>
          <w:sz w:val="24"/>
          <w:szCs w:val="24"/>
        </w:rPr>
        <w:lastRenderedPageBreak/>
        <w:t>10</w:t>
      </w: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.智能交互提速增智工程。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加大VR/AR/MR设备、动作捕捉设备、智能传感设备等智能交互设备推广，丰富智能交互手段，建设海量感知数据融合交互平台，实现跨屏、跨网、跨系统、跨设备、跨地域交互，探索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脑机接口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、情感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交互等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新型智能交互模式，突破人机交互瓶颈，重构人机互动方式，改善人机交互体验，推动智能交互赋能行业领域，打造“元宇宙四川”智能交互品牌。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CE10EB" w:rsidRPr="00CE10EB" w:rsidTr="00CE10EB">
        <w:trPr>
          <w:jc w:val="center"/>
        </w:trPr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专栏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智能交互提速增智工程</w:t>
            </w:r>
          </w:p>
        </w:tc>
      </w:tr>
      <w:tr w:rsidR="00CE10EB" w:rsidRPr="00CE10EB" w:rsidTr="00CE10EB">
        <w:trPr>
          <w:jc w:val="center"/>
        </w:trPr>
        <w:tc>
          <w:tcPr>
            <w:tcW w:w="8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智能交互工业应用场景：聚焦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研发设计、生产制造、服务管理等领域，建设支持多人协作和模拟仿真的VR/AR/MR开放式服务平台，支持工业园区利用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智能交互优化技术优化生产管理与节能减排，形成一批虚实融合的远程运维新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型解决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方案。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虚拟生产装配、AR点检巡检、AR工业实训等典型应用场景。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智能交互物联网应用场景：</w:t>
            </w:r>
            <w:proofErr w:type="gramStart"/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物联感知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、多模态信息融合、多边协同等领域，探索物与物、物与人泛在连接虚实融合，推动万物互联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场景初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构、改进、优化，实现多元化场景创新。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智慧家居、智慧应急、智慧燃气、智慧水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、智慧共享单车等典型应用场景。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智能交互车联网应用场景：聚焦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自动驾驶、车路协同、智能座舱、高精度地图、车联网安全等领域，探索多元化智能交互技术在“人－车－路－云”互联互通中的应用，构建车路海量感知数据融合交互数字底座，推动自动驾驶向更高级别迈进。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无人出租车、无人公交车、无人物流车、无人矿用车、无人农业车等典型应用场景。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智能交互广电应用场景：聚焦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新闻报道、影视视频、体育赛事等领域，构建沉浸式智能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交互新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场景，提供更加真实、沉浸式的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观闻观影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观赛体验。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数字摄影棚群落、元宇宙光影馆、沉浸式新闻、沉浸式综艺等典型应用场景。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智能交互教育应用场景：聚焦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中小学、高等教育、职业教育、企业培训等领域，推动智能交互赋能课堂、实验室、实训基地等多模式教育培训场景，构建多元化学习活动、智能化学习评价等为关键环节的教育培训解决方案。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虚拟现实课堂、虚拟仿真教学实验、沉浸式生产教学、技能交互实训直播等典型应用场景。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智能交互娱乐应用场景：聚焦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影视演艺、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电竞游戏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、科幻科普等领域，提升线下娱乐的数字化水平和体验感，探索观众与表演区新型互动方式。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虚拟演艺现场、科幻科普主题体验社区、虚拟社交平台等典型应用场景。</w:t>
            </w:r>
          </w:p>
        </w:tc>
      </w:tr>
    </w:tbl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lastRenderedPageBreak/>
        <w:t>11.数字内容创作培优工程。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加速数据合成、3D场景生成、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沉浸式音视频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编辑制作等数字内容产业化，拓展数字内容场景应用，塑造“元宇宙四川”数字内容创作品牌。支持发展PGC（专业生成内容）、UGC（用户生成内容）、AIGC（人工智能生成内容）等多层次内容生产模式，充分运用中华文化数据库的优秀文化素材，弥合优质数字内容供需鸿沟，打造新的数字内容生成和交互形态，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健全元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宇宙产业要素生态。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CE10EB" w:rsidRPr="00CE10EB" w:rsidTr="00CE10EB">
        <w:trPr>
          <w:trHeight w:val="90"/>
          <w:jc w:val="center"/>
        </w:trPr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专栏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 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数字内容创作培优工程</w:t>
            </w:r>
          </w:p>
        </w:tc>
      </w:tr>
      <w:tr w:rsidR="00CE10EB" w:rsidRPr="00CE10EB" w:rsidTr="00CE10EB">
        <w:trPr>
          <w:trHeight w:val="945"/>
          <w:jc w:val="center"/>
        </w:trPr>
        <w:tc>
          <w:tcPr>
            <w:tcW w:w="8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数字内容文</w:t>
            </w:r>
            <w:proofErr w:type="gramStart"/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创应用</w:t>
            </w:r>
            <w:proofErr w:type="gramEnd"/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文学、艺术、科学等领域内具有知识性、思想性的文字、图片、地图、动漫、音视频读物等内容，推动建设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文创元宇宙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公共服务平台，探索思想精深、制作精湛、版权清晰、内容安全相统一的精品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文创元宇宙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新呈现，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元宇宙新闻出版、元宇宙文学、元宇宙音乐、</w:t>
            </w:r>
            <w:r w:rsidRPr="00CE10E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NFT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（非同质化代币）数字藏品等典型应用场景。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数字内容广电应用场景：聚焦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电视直播、新闻广播等领域，发挥“拍在四川”一站式影视拍摄公共服务平台、文化数字专网等作用，推进广播电视和网络视听创作生产全流程深度融合，创造更具互动感和叙事性的数字视听内容，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智慧广电媒体、智慧广电视听、广电未来电视等典型应用场景。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数字内容娱乐应用场景：聚焦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影视演艺、短视频创作、社交、游戏等领域，着力丰富多元化、个性化的数字内容，推动数字内容的形态朝向三维化、交互化、沉浸式演进，探索数字化时代下的娱乐新体验。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数字时空隧道、数字气味电影、数字剧本杀、</w:t>
            </w:r>
            <w:proofErr w:type="gramStart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数字电竞</w:t>
            </w:r>
            <w:proofErr w:type="gramEnd"/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游戏等典型应用场景。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数字内容教育应用场景：聚焦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教师教学、教育评价、学业辅导等领域，着力推动启发式内容生成、对话情景理解、序列任务执行等方面核心能力的落地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应用，创新教学方式，改善教育质量。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教学素材内容生成、学科情景知识内容生成、教师点评内容生成等典型应用场景。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数字内容营销应用场景：聚焦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广告设计、品牌传播、市场分析等领域，为企业提供效能卓越的营销解决方案，赋能企业实现更高效、更精准的营销活动，提高品牌形象和市场竞争力。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创意广告生成、品牌战略生成、活动策划生成等典型应用场景。</w:t>
            </w:r>
          </w:p>
          <w:p w:rsidR="00CE10EB" w:rsidRPr="00CE10EB" w:rsidRDefault="00CE10EB" w:rsidP="00890E03">
            <w:pPr>
              <w:widowControl/>
              <w:wordWrap w:val="0"/>
              <w:spacing w:line="480" w:lineRule="auto"/>
              <w:ind w:firstLine="562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数字内容生态应用场景：聚焦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数字内容生产、传播、消费等领域，依托区块链、密码等技术，强化版权、专利权、地理标志权等知识产权公共服务，推动元宇宙数字内容企业矩阵建设，深化生态赋能。</w:t>
            </w:r>
            <w:r w:rsidRPr="00CE10EB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打造</w:t>
            </w:r>
            <w:r w:rsidRPr="00CE10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文本生成视频、多模态3D、大模型等内容生产，网络直播、短视频等算法推荐内容传播，数字阅读、数字学习等多元化内容消费的典型应用场景。</w:t>
            </w:r>
          </w:p>
        </w:tc>
      </w:tr>
    </w:tbl>
    <w:p w:rsidR="00CE10EB" w:rsidRPr="00890E03" w:rsidRDefault="00CE10EB" w:rsidP="00890E03">
      <w:pPr>
        <w:pStyle w:val="3"/>
        <w:spacing w:line="480" w:lineRule="auto"/>
        <w:rPr>
          <w:rFonts w:ascii="仿宋" w:eastAsia="仿宋" w:hAnsi="仿宋" w:hint="eastAsia"/>
          <w:color w:val="000000"/>
          <w:sz w:val="28"/>
        </w:rPr>
      </w:pPr>
      <w:r w:rsidRPr="00890E03">
        <w:rPr>
          <w:rFonts w:ascii="仿宋" w:eastAsia="仿宋" w:hAnsi="仿宋" w:hint="eastAsia"/>
          <w:sz w:val="28"/>
        </w:rPr>
        <w:lastRenderedPageBreak/>
        <w:t>（四）聚焦元宇宙产业生态，激发市场主体新活力。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12.壮大企业发展矩阵。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针对元宇宙领域企业，加强政策扶持，支持其创新发展，着力引进和培育优势龙头企业，支持国内外元宇宙行业领军企业在我省建设区域总部，培育一批元宇宙领域国家高新技术企业、科技型中小企业、瞪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羚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企业、“专精特新”企业、新经济示范企业、独角兽企业和单项冠军企业。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13.促进企业融通发展。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支持企业通过开展上下游产业链联动、拆分上市等方式延伸元宇宙产业链，建设元宇宙创新应用先导区和特色产业集聚区，衍生或吸引更多相关行业企业集聚。加快形成以大企业集团为核心、集中度高、分工细化、协作高效的元宇宙产业生态体系，形成大企业带动中小企业发展，中小企业为大企业注入活力的融通发展新格局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lastRenderedPageBreak/>
        <w:t>1</w:t>
      </w:r>
      <w:r w:rsidRPr="00CE10EB">
        <w:rPr>
          <w:rFonts w:ascii="仿宋" w:eastAsia="仿宋" w:hAnsi="仿宋" w:cs="Times New Roman" w:hint="eastAsia"/>
          <w:b/>
          <w:color w:val="333333"/>
          <w:kern w:val="0"/>
          <w:sz w:val="24"/>
          <w:szCs w:val="24"/>
        </w:rPr>
        <w:t>4.</w:t>
      </w: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提升行业服务能力。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发挥元宇宙相关行业协会、产业联盟在政府、企业、市场之间桥梁纽带作用，促进行业自律，推动技术合作和联合公关，加强资源对接共享，提升行业服务水平，强化研发、科技、金融、法律、知识产权等服务支撑，支持企业数字化转型智能化升级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1</w:t>
      </w:r>
      <w:r w:rsidRPr="00CE10EB">
        <w:rPr>
          <w:rFonts w:ascii="仿宋" w:eastAsia="仿宋" w:hAnsi="仿宋" w:cs="Times New Roman" w:hint="eastAsia"/>
          <w:b/>
          <w:color w:val="333333"/>
          <w:kern w:val="0"/>
          <w:sz w:val="24"/>
          <w:szCs w:val="24"/>
        </w:rPr>
        <w:t>5</w:t>
      </w: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.强化标准规范引导。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支持高校、科研院所、企业、联盟协会等单位深度参与元宇宙领域基础通用类、技术类、服务规范类和安全认证类等行业标准和规范制定，鼓励各应用行业推进细分领域标准制定工作，积极贡献四川技术方案。深入开展标准宣贯推广，促进标准落地实施。</w:t>
      </w:r>
    </w:p>
    <w:p w:rsidR="00CE10EB" w:rsidRPr="00890E03" w:rsidRDefault="00CE10EB" w:rsidP="00890E03">
      <w:pPr>
        <w:pStyle w:val="3"/>
        <w:spacing w:line="480" w:lineRule="auto"/>
        <w:rPr>
          <w:rFonts w:ascii="仿宋" w:eastAsia="仿宋" w:hAnsi="仿宋" w:hint="eastAsia"/>
          <w:color w:val="000000"/>
        </w:rPr>
      </w:pPr>
      <w:r w:rsidRPr="00890E03">
        <w:rPr>
          <w:rFonts w:ascii="仿宋" w:eastAsia="仿宋" w:hAnsi="仿宋" w:hint="eastAsia"/>
        </w:rPr>
        <w:t>（五）聚焦元宇宙数字能力，培育数字经济新动能。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1</w:t>
      </w:r>
      <w:r w:rsidRPr="00CE10EB">
        <w:rPr>
          <w:rFonts w:ascii="仿宋" w:eastAsia="仿宋" w:hAnsi="仿宋" w:cs="Times New Roman" w:hint="eastAsia"/>
          <w:b/>
          <w:color w:val="333333"/>
          <w:kern w:val="0"/>
          <w:sz w:val="24"/>
          <w:szCs w:val="24"/>
        </w:rPr>
        <w:t>6</w:t>
      </w: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.推进数字流通能力建设。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建立元宇宙数据要素的价值体系和发现机制，构建数据定价、分配等市场运行规则，强化数据产权保护，畅通数据要素流通渠道，规范数据交易场所建设。构建主权数据网络，塑造数据“汇、治、用”体系，加快推动元宇宙公共数据确权、存储、共享流通机制建立，加快各行业一体化数据中心建设，促进数据要素在各行业领域安全、可信、有序流通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1</w:t>
      </w:r>
      <w:r w:rsidRPr="00CE10EB">
        <w:rPr>
          <w:rFonts w:ascii="仿宋" w:eastAsia="仿宋" w:hAnsi="仿宋" w:cs="Times New Roman" w:hint="eastAsia"/>
          <w:b/>
          <w:color w:val="333333"/>
          <w:kern w:val="0"/>
          <w:sz w:val="24"/>
          <w:szCs w:val="24"/>
        </w:rPr>
        <w:t>7</w:t>
      </w: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.加强数字治理能力建设。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探索数据主权认证管理，强化数据主权安全保障。推动建立元宇宙版权审核、内容审核机制。密切跟踪元宇宙发展中出现的价值伦理、虚拟空间管控等新问题，不断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完善元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宇宙环境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下网络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空间相关法规制度，提升合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规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性审查服务能力。加强区块链风险管理制度建设，探索创新监管模式，抓好合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规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引导，营造元宇宙信任发展生态。加强社会监督，防范概念过度炒作，推动元宇宙产业健康有序发展。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lastRenderedPageBreak/>
        <w:t>18</w:t>
      </w:r>
      <w:r w:rsidRPr="00CE10EB">
        <w:rPr>
          <w:rFonts w:ascii="仿宋" w:eastAsia="仿宋" w:hAnsi="仿宋" w:cs="Times New Roman" w:hint="eastAsia"/>
          <w:b/>
          <w:color w:val="333333"/>
          <w:kern w:val="0"/>
          <w:sz w:val="24"/>
          <w:szCs w:val="24"/>
        </w:rPr>
        <w:t>.</w:t>
      </w: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强化数字安全能力建设。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加强密码、零信任等元宇宙安全技术研究，开展常态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化安全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风险评估，建立安全风险事件处置机制。瞄准元宇宙产业链自主可控关键点及卡脖子领域，立足省内优势基础，不断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延链补链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抓好本质安全。指导元宇宙企业加强信息安全管理，建立健全违法信息监测、识别和处置机制。落实依法治网，切实防范网络诈骗等违法活动。加强元宇宙信息传播监管，个人隐私保护等，规范对用户信息的收集、存储、使用等行为，提升数字安全防护能力和个人信息保护水平。</w:t>
      </w:r>
    </w:p>
    <w:p w:rsidR="00CE10EB" w:rsidRPr="00890E03" w:rsidRDefault="00CE10EB" w:rsidP="00890E03">
      <w:pPr>
        <w:pStyle w:val="2"/>
        <w:spacing w:line="480" w:lineRule="auto"/>
        <w:rPr>
          <w:rFonts w:ascii="仿宋" w:eastAsia="仿宋" w:hAnsi="仿宋" w:hint="eastAsia"/>
          <w:color w:val="000000"/>
        </w:rPr>
      </w:pPr>
      <w:r w:rsidRPr="00890E03">
        <w:rPr>
          <w:rFonts w:ascii="仿宋" w:eastAsia="仿宋" w:hAnsi="仿宋" w:hint="eastAsia"/>
        </w:rPr>
        <w:t>三、保障措施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（一）强化组织领导。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强化各部门之间合力，建立统筹协调、协同联动机制，做好重大事项和重点项目、重点企业跟踪服务，集中力量加快推动产业集群发展，完善运行监测和考核机制，动态梳理产业技术攻关清单等责任清单，加强行动计划的组织落实、督促指导和综合评估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（二）</w:t>
      </w:r>
      <w:proofErr w:type="gramStart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注重智库支撑</w:t>
      </w:r>
      <w:proofErr w:type="gramEnd"/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成立行业协会（产业联盟）等，依托科研院校、龙头企业、产业联盟等力量组建元宇宙专家库，加强前瞻性、战略性问题研究，为产业发展提供智力支撑。打造元宇宙公共服务平台，培育元宇宙领域复合型人才，加快推进产学研用深度融合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（三）加强资金保障。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发挥各类专项资金作用，加强对元宇宙关键技术、重点工程、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企业引育和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产业发展的保障。发挥政府投资基金作用，引导社会资本支持元宇宙产业发展。充分发挥税收、补助、贴息等各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类政策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作用，引导金融服务机构加大对元宇宙企业支持。</w:t>
      </w:r>
    </w:p>
    <w:p w:rsidR="00CE10EB" w:rsidRPr="00CE10EB" w:rsidRDefault="00CE10EB" w:rsidP="00890E03">
      <w:pPr>
        <w:widowControl/>
        <w:shd w:val="clear" w:color="auto" w:fill="FFFFFF"/>
        <w:wordWrap w:val="0"/>
        <w:spacing w:line="480" w:lineRule="auto"/>
        <w:ind w:firstLine="64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CE10EB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lastRenderedPageBreak/>
        <w:t>（四）推进开放合作。</w:t>
      </w:r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加强国内外交流，举办高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层级元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宇宙技术产品展览交流活动。支持省内科</w:t>
      </w:r>
      <w:proofErr w:type="gramStart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研</w:t>
      </w:r>
      <w:proofErr w:type="gramEnd"/>
      <w:r w:rsidRPr="00CE10E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机构、高等院校和各类企业参与全球及区域性元宇宙产业投资合作计划，鼓励省内元宇宙企业走出去，加强同国外高校、头部企业合作，推动拥有自主知识产权的产品及技术服务进入国际市场。</w:t>
      </w:r>
    </w:p>
    <w:p w:rsidR="00C53BD1" w:rsidRPr="00890E03" w:rsidRDefault="00C53BD1" w:rsidP="00890E03">
      <w:pPr>
        <w:spacing w:line="480" w:lineRule="auto"/>
        <w:rPr>
          <w:rFonts w:ascii="仿宋" w:eastAsia="仿宋" w:hAnsi="仿宋"/>
        </w:rPr>
      </w:pPr>
    </w:p>
    <w:sectPr w:rsidR="00C53BD1" w:rsidRPr="0089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27"/>
    <w:rsid w:val="0020611F"/>
    <w:rsid w:val="00452E27"/>
    <w:rsid w:val="0058142D"/>
    <w:rsid w:val="00890E03"/>
    <w:rsid w:val="00AF1E87"/>
    <w:rsid w:val="00C53BD1"/>
    <w:rsid w:val="00C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9FAD"/>
  <w15:chartTrackingRefBased/>
  <w15:docId w15:val="{9D0A74E3-7CC4-47B7-AFF3-075BABC6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E10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E1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E10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E10E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1528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6</cp:revision>
  <dcterms:created xsi:type="dcterms:W3CDTF">2023-09-19T02:07:00Z</dcterms:created>
  <dcterms:modified xsi:type="dcterms:W3CDTF">2023-09-19T02:13:00Z</dcterms:modified>
</cp:coreProperties>
</file>