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0ED5" w14:textId="77777777" w:rsidR="006A577D" w:rsidRPr="006A577D" w:rsidRDefault="006A577D" w:rsidP="006A577D">
      <w:pPr>
        <w:pStyle w:val="a3"/>
      </w:pPr>
      <w:r w:rsidRPr="006A577D">
        <w:rPr>
          <w:rFonts w:hint="eastAsia"/>
        </w:rPr>
        <w:t>广东省一体化行政执法平台管理办法</w:t>
      </w:r>
    </w:p>
    <w:p w14:paraId="45CEC078" w14:textId="77777777" w:rsidR="006A577D" w:rsidRPr="006A577D" w:rsidRDefault="006A577D" w:rsidP="006A577D">
      <w:pPr>
        <w:rPr>
          <w:rFonts w:hint="eastAsia"/>
        </w:rPr>
      </w:pPr>
    </w:p>
    <w:p w14:paraId="27BA9330" w14:textId="77777777" w:rsidR="006A577D" w:rsidRPr="006A577D" w:rsidRDefault="006A577D" w:rsidP="006A577D">
      <w:pPr>
        <w:pStyle w:val="1"/>
        <w:ind w:firstLine="482"/>
        <w:rPr>
          <w:rFonts w:hint="eastAsia"/>
        </w:rPr>
      </w:pPr>
      <w:r w:rsidRPr="006A577D">
        <w:rPr>
          <w:rFonts w:hint="eastAsia"/>
        </w:rPr>
        <w:t>第一章　总则</w:t>
      </w:r>
    </w:p>
    <w:p w14:paraId="3BAD58E0"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第一条</w:t>
      </w:r>
      <w:r w:rsidRPr="006A577D">
        <w:rPr>
          <w:rFonts w:hint="eastAsia"/>
        </w:rPr>
        <w:t xml:space="preserve">　为了促进严格规范公正文明执法，切实维护公民、法人和其他组织合法权益，全面提高行政执法网络化、智能化水平，推进数字法治政府建设，根据《中华人民共和国行政处罚法》《中华人民共和国行政强制法》《优化营商环境条例》等相关法律法规，结合本省实际，制定本办法。</w:t>
      </w:r>
    </w:p>
    <w:p w14:paraId="04376B4F" w14:textId="77777777" w:rsidR="006A577D" w:rsidRPr="006A577D" w:rsidRDefault="006A577D" w:rsidP="006A577D">
      <w:pPr>
        <w:rPr>
          <w:rFonts w:hint="eastAsia"/>
        </w:rPr>
      </w:pPr>
      <w:r w:rsidRPr="006A577D">
        <w:rPr>
          <w:rFonts w:hint="eastAsia"/>
          <w:b/>
          <w:bCs/>
        </w:rPr>
        <w:t xml:space="preserve">　　第二条</w:t>
      </w:r>
      <w:r w:rsidRPr="006A577D">
        <w:rPr>
          <w:rFonts w:hint="eastAsia"/>
        </w:rPr>
        <w:t xml:space="preserve">　本办法适用于广东省一体化行政执法平台（以下称“粤执法”）规划建设、应用管理、数据采集和共享、服务保障、运维运营服务以及责任追究等工作。</w:t>
      </w:r>
    </w:p>
    <w:p w14:paraId="5D1C78AF"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第三条</w:t>
      </w:r>
      <w:r w:rsidRPr="006A577D">
        <w:rPr>
          <w:rFonts w:hint="eastAsia"/>
        </w:rPr>
        <w:t xml:space="preserve">　本办法中所称“粤执法”，</w:t>
      </w:r>
      <w:proofErr w:type="gramStart"/>
      <w:r w:rsidRPr="006A577D">
        <w:rPr>
          <w:rFonts w:hint="eastAsia"/>
        </w:rPr>
        <w:t>是指省人民政府</w:t>
      </w:r>
      <w:proofErr w:type="gramEnd"/>
      <w:r w:rsidRPr="006A577D">
        <w:rPr>
          <w:rFonts w:hint="eastAsia"/>
        </w:rPr>
        <w:t>统筹规划建设的，实现省、市、县（市、区）、乡镇（街道）四级行政执法主体的执法信息网上采集、执法程序网上流转、执法活动网上监督、执法情况网上查询和执法数据综合分析利用等功能为一体的行政执法信息化综合应用平台。</w:t>
      </w:r>
    </w:p>
    <w:p w14:paraId="284EBA40" w14:textId="77777777" w:rsidR="006A577D" w:rsidRPr="006A577D" w:rsidRDefault="006A577D" w:rsidP="006A577D">
      <w:pPr>
        <w:rPr>
          <w:rFonts w:hint="eastAsia"/>
        </w:rPr>
      </w:pPr>
      <w:r w:rsidRPr="006A577D">
        <w:rPr>
          <w:rFonts w:hint="eastAsia"/>
        </w:rPr>
        <w:t xml:space="preserve">　　“粤执法”包括办案平台、监督平台和公示平台等。</w:t>
      </w:r>
    </w:p>
    <w:p w14:paraId="6F4BF992" w14:textId="77777777" w:rsidR="006A577D" w:rsidRPr="006A577D" w:rsidRDefault="006A577D" w:rsidP="006A577D">
      <w:pPr>
        <w:rPr>
          <w:rFonts w:hint="eastAsia"/>
        </w:rPr>
      </w:pPr>
      <w:r w:rsidRPr="006A577D">
        <w:rPr>
          <w:rFonts w:hint="eastAsia"/>
        </w:rPr>
        <w:t xml:space="preserve">　　</w:t>
      </w:r>
      <w:r w:rsidRPr="006A577D">
        <w:rPr>
          <w:rFonts w:hint="eastAsia"/>
          <w:b/>
          <w:bCs/>
        </w:rPr>
        <w:t>第四条</w:t>
      </w:r>
      <w:r w:rsidRPr="006A577D">
        <w:rPr>
          <w:rFonts w:hint="eastAsia"/>
        </w:rPr>
        <w:t xml:space="preserve">　“粤执法”管理应当遵循依法规范、集约建设、全面应用、智能高效、协同共享、公开透明和保障安全的原则。</w:t>
      </w:r>
    </w:p>
    <w:p w14:paraId="50B24B73"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第五条</w:t>
      </w:r>
      <w:r w:rsidRPr="006A577D">
        <w:rPr>
          <w:rFonts w:hint="eastAsia"/>
        </w:rPr>
        <w:t xml:space="preserve">　行政执法主体开展行政处罚、行政强制、行政检查、行政征收、行政征用、行政许可等执法活动，应当依据本办法规定纳入“粤执法”统一管理，法律法规另有规定、涉及国家秘密或者国家有明确规定使用国家统筹规划建设系统的情形除外。</w:t>
      </w:r>
    </w:p>
    <w:p w14:paraId="63056CE4" w14:textId="77777777" w:rsidR="006A577D" w:rsidRPr="006A577D" w:rsidRDefault="006A577D" w:rsidP="006A577D">
      <w:pPr>
        <w:rPr>
          <w:rFonts w:hint="eastAsia"/>
        </w:rPr>
      </w:pPr>
      <w:r w:rsidRPr="006A577D">
        <w:rPr>
          <w:rFonts w:hint="eastAsia"/>
        </w:rPr>
        <w:t xml:space="preserve">　　</w:t>
      </w:r>
      <w:r w:rsidRPr="006A577D">
        <w:rPr>
          <w:rFonts w:hint="eastAsia"/>
          <w:b/>
          <w:bCs/>
        </w:rPr>
        <w:t>第六条</w:t>
      </w:r>
      <w:r w:rsidRPr="006A577D">
        <w:rPr>
          <w:rFonts w:hint="eastAsia"/>
        </w:rPr>
        <w:t xml:space="preserve">　各级人民政府应当将“粤执法”建设管理工作纳入法治政府、数字政府建设统一规划，组织督促有关部门、行政执法主体上线实施应用。</w:t>
      </w:r>
    </w:p>
    <w:p w14:paraId="622F592B" w14:textId="77777777" w:rsidR="006A577D" w:rsidRPr="006A577D" w:rsidRDefault="006A577D" w:rsidP="006A577D">
      <w:pPr>
        <w:rPr>
          <w:rFonts w:hint="eastAsia"/>
        </w:rPr>
      </w:pPr>
      <w:r w:rsidRPr="006A577D">
        <w:rPr>
          <w:rFonts w:hint="eastAsia"/>
        </w:rPr>
        <w:t xml:space="preserve">　　省司法行政部门负责统筹建设、协调推进、指导监督全省“粤执法”建设管理工作。省以下各级司法行政部门负责本行政区域内“粤执法”的统筹推进、指导监督工作。</w:t>
      </w:r>
    </w:p>
    <w:p w14:paraId="4D7CA781" w14:textId="77777777" w:rsidR="006A577D" w:rsidRPr="006A577D" w:rsidRDefault="006A577D" w:rsidP="006A577D">
      <w:pPr>
        <w:rPr>
          <w:rFonts w:hint="eastAsia"/>
        </w:rPr>
      </w:pPr>
      <w:r w:rsidRPr="006A577D">
        <w:rPr>
          <w:rFonts w:hint="eastAsia"/>
        </w:rPr>
        <w:t xml:space="preserve">　　各级政务服务数据管理部门负责基于政务</w:t>
      </w:r>
      <w:proofErr w:type="gramStart"/>
      <w:r w:rsidRPr="006A577D">
        <w:rPr>
          <w:rFonts w:hint="eastAsia"/>
        </w:rPr>
        <w:t>云部署</w:t>
      </w:r>
      <w:proofErr w:type="gramEnd"/>
      <w:r w:rsidRPr="006A577D">
        <w:rPr>
          <w:rFonts w:hint="eastAsia"/>
        </w:rPr>
        <w:t>的“粤执法”的政务基础设施、网络环境安全保障，统筹本行政区域行政执法数据的归集、共享等管理工作。</w:t>
      </w:r>
    </w:p>
    <w:p w14:paraId="4232D462" w14:textId="77777777" w:rsidR="006A577D" w:rsidRPr="006A577D" w:rsidRDefault="006A577D" w:rsidP="006A577D">
      <w:pPr>
        <w:rPr>
          <w:rFonts w:hint="eastAsia"/>
        </w:rPr>
      </w:pPr>
      <w:r w:rsidRPr="006A577D">
        <w:rPr>
          <w:rFonts w:hint="eastAsia"/>
        </w:rPr>
        <w:t xml:space="preserve">　　其他行政主管部门在各自职责范围内，做好“粤执法”建设管理工作。</w:t>
      </w:r>
    </w:p>
    <w:p w14:paraId="330A893F"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第七条</w:t>
      </w:r>
      <w:r w:rsidRPr="006A577D">
        <w:rPr>
          <w:rFonts w:hint="eastAsia"/>
        </w:rPr>
        <w:t xml:space="preserve">　“粤执法”建设和上线应用部门应当按照国家和省的相关法律法规规定，加强保密管理，做好对涉及国家秘密、商业秘密和个人隐私等数据信息的保护工作。</w:t>
      </w:r>
    </w:p>
    <w:p w14:paraId="364000F7"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第八条</w:t>
      </w:r>
      <w:r w:rsidRPr="006A577D">
        <w:rPr>
          <w:rFonts w:hint="eastAsia"/>
        </w:rPr>
        <w:t xml:space="preserve">　“粤执法”所需的政务基础设施保障、软件开发、运行维护、业务运营等经费，按照相关项目立项批复，由各级财政予以保障。</w:t>
      </w:r>
    </w:p>
    <w:p w14:paraId="5071DDB8" w14:textId="77777777" w:rsidR="006A577D" w:rsidRPr="006A577D" w:rsidRDefault="006A577D" w:rsidP="006A577D">
      <w:pPr>
        <w:rPr>
          <w:rFonts w:hint="eastAsia"/>
        </w:rPr>
      </w:pPr>
      <w:r w:rsidRPr="006A577D">
        <w:rPr>
          <w:rFonts w:hint="eastAsia"/>
        </w:rPr>
        <w:t xml:space="preserve">　　上线应用“粤执法”的行政执法主体，应当为行政执法人员配备现场全过程记录、便携打印等有关移动执法设备，所需经费由同级财政予以保障。</w:t>
      </w:r>
    </w:p>
    <w:p w14:paraId="3B53BB74"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第九条</w:t>
      </w:r>
      <w:r w:rsidRPr="006A577D">
        <w:rPr>
          <w:rFonts w:hint="eastAsia"/>
        </w:rPr>
        <w:t xml:space="preserve">　“粤执法”建设以及上线应用情况，应当作为各级人民政府开展法治广东考评、推进数字法治政府建设的重要内容。</w:t>
      </w:r>
    </w:p>
    <w:p w14:paraId="164B224A" w14:textId="77777777" w:rsidR="006A577D" w:rsidRPr="006A577D" w:rsidRDefault="006A577D" w:rsidP="006A577D">
      <w:pPr>
        <w:pStyle w:val="1"/>
        <w:ind w:firstLine="482"/>
        <w:rPr>
          <w:rFonts w:hint="eastAsia"/>
        </w:rPr>
      </w:pPr>
      <w:r w:rsidRPr="006A577D">
        <w:rPr>
          <w:rFonts w:hint="eastAsia"/>
        </w:rPr>
        <w:t>第二章　规划建设</w:t>
      </w:r>
    </w:p>
    <w:p w14:paraId="5B6F3FDB"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第十条</w:t>
      </w:r>
      <w:r w:rsidRPr="006A577D">
        <w:rPr>
          <w:rFonts w:hint="eastAsia"/>
        </w:rPr>
        <w:t xml:space="preserve">　“粤执法”建设按照</w:t>
      </w:r>
      <w:proofErr w:type="gramStart"/>
      <w:r w:rsidRPr="006A577D">
        <w:rPr>
          <w:rFonts w:hint="eastAsia"/>
        </w:rPr>
        <w:t>省数字</w:t>
      </w:r>
      <w:proofErr w:type="gramEnd"/>
      <w:r w:rsidRPr="006A577D">
        <w:rPr>
          <w:rFonts w:hint="eastAsia"/>
        </w:rPr>
        <w:t>政府改革建设规划，由省级统一开发，采取集中部署与分级部署相结合的建设模式：</w:t>
      </w:r>
    </w:p>
    <w:p w14:paraId="55F19FA1" w14:textId="77777777" w:rsidR="006A577D" w:rsidRPr="006A577D" w:rsidRDefault="006A577D" w:rsidP="006A577D">
      <w:pPr>
        <w:rPr>
          <w:rFonts w:hint="eastAsia"/>
        </w:rPr>
      </w:pPr>
      <w:r w:rsidRPr="006A577D">
        <w:rPr>
          <w:rFonts w:hint="eastAsia"/>
        </w:rPr>
        <w:lastRenderedPageBreak/>
        <w:t xml:space="preserve">　　（一）“粤执法”软件由省级统一开发；</w:t>
      </w:r>
    </w:p>
    <w:p w14:paraId="3185D2FC" w14:textId="77777777" w:rsidR="006A577D" w:rsidRPr="006A577D" w:rsidRDefault="006A577D" w:rsidP="006A577D">
      <w:pPr>
        <w:rPr>
          <w:rFonts w:hint="eastAsia"/>
        </w:rPr>
      </w:pPr>
      <w:r w:rsidRPr="006A577D">
        <w:rPr>
          <w:rFonts w:hint="eastAsia"/>
        </w:rPr>
        <w:t xml:space="preserve">　　（二）监督平台、公示平台由省级集中部署，省各级有关部门直接上线应用；</w:t>
      </w:r>
    </w:p>
    <w:p w14:paraId="75FBCBCF" w14:textId="77777777" w:rsidR="006A577D" w:rsidRPr="006A577D" w:rsidRDefault="006A577D" w:rsidP="006A577D">
      <w:pPr>
        <w:rPr>
          <w:rFonts w:hint="eastAsia"/>
        </w:rPr>
      </w:pPr>
      <w:r w:rsidRPr="006A577D">
        <w:rPr>
          <w:rFonts w:hint="eastAsia"/>
        </w:rPr>
        <w:t xml:space="preserve">　　（三）按照执法属地管辖规定，办案平台原则上由省、市两级分级部署；行政执法用户量及办案业务量较大的县（市、区），经地级以上市人民政府同意，可以由县（市、区）部署。</w:t>
      </w:r>
    </w:p>
    <w:p w14:paraId="57C6C23A" w14:textId="77777777" w:rsidR="006A577D" w:rsidRPr="006A577D" w:rsidRDefault="006A577D" w:rsidP="006A577D">
      <w:pPr>
        <w:rPr>
          <w:rFonts w:hint="eastAsia"/>
        </w:rPr>
      </w:pPr>
      <w:r w:rsidRPr="006A577D">
        <w:rPr>
          <w:rFonts w:hint="eastAsia"/>
        </w:rPr>
        <w:t xml:space="preserve">　　部署方可以结合本地实际对部署的办案平台开展个性化改造，具体改造标准规范由省司法行政部门另行制定。</w:t>
      </w:r>
    </w:p>
    <w:p w14:paraId="7F1618FD"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第十一条</w:t>
      </w:r>
      <w:r w:rsidRPr="006A577D">
        <w:rPr>
          <w:rFonts w:hint="eastAsia"/>
        </w:rPr>
        <w:t xml:space="preserve">　国家部委对本领域行政执法信息化建设有个性化规定的，相关省级主管部门可以对“粤执法”开展领域个性化改造。</w:t>
      </w:r>
    </w:p>
    <w:p w14:paraId="0DC98DA9" w14:textId="77777777" w:rsidR="006A577D" w:rsidRPr="006A577D" w:rsidRDefault="006A577D" w:rsidP="006A577D">
      <w:pPr>
        <w:rPr>
          <w:rFonts w:hint="eastAsia"/>
        </w:rPr>
      </w:pPr>
      <w:r w:rsidRPr="006A577D">
        <w:rPr>
          <w:rFonts w:hint="eastAsia"/>
        </w:rPr>
        <w:t xml:space="preserve">　　省级主管部门进行个性化改造的，应当使用“粤执法”提供的法律法规、执法事项、执法主体及人员等行政执法要素基础数据库，按照本办法第十二条规定执行全省统一的行政执法标准规范。</w:t>
      </w:r>
    </w:p>
    <w:p w14:paraId="084C47AB"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第十二条</w:t>
      </w:r>
      <w:r w:rsidRPr="006A577D">
        <w:rPr>
          <w:rFonts w:hint="eastAsia"/>
        </w:rPr>
        <w:t xml:space="preserve">　“粤执法”建设执行国家和省的相关标准，制定配套建设标准规范，推动全省行政执法程序、文书、档案、数据、装备、罚没财物等有关标准的规范统一。</w:t>
      </w:r>
    </w:p>
    <w:p w14:paraId="7166123B"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第十三条</w:t>
      </w:r>
      <w:r w:rsidRPr="006A577D">
        <w:rPr>
          <w:rFonts w:hint="eastAsia"/>
        </w:rPr>
        <w:t xml:space="preserve">　“粤执法”建设全省统一的行政执法要素基础数据库，实现执法依据、执法事项、执法主体及人员、执法文书、行政裁量权基准等要素的数字化、标准化管理：</w:t>
      </w:r>
    </w:p>
    <w:p w14:paraId="73D65A97" w14:textId="77777777" w:rsidR="006A577D" w:rsidRPr="006A577D" w:rsidRDefault="006A577D" w:rsidP="006A577D">
      <w:pPr>
        <w:rPr>
          <w:rFonts w:hint="eastAsia"/>
        </w:rPr>
      </w:pPr>
      <w:r w:rsidRPr="006A577D">
        <w:rPr>
          <w:rFonts w:hint="eastAsia"/>
        </w:rPr>
        <w:t xml:space="preserve">　　（一）建设法律法规库，实现与行政执法相关的法律法规、规章的结构化、编码化、标签化管理，并动态更新；</w:t>
      </w:r>
    </w:p>
    <w:p w14:paraId="015E481F" w14:textId="77777777" w:rsidR="006A577D" w:rsidRPr="006A577D" w:rsidRDefault="006A577D" w:rsidP="006A577D">
      <w:pPr>
        <w:rPr>
          <w:rFonts w:hint="eastAsia"/>
        </w:rPr>
      </w:pPr>
      <w:r w:rsidRPr="006A577D">
        <w:rPr>
          <w:rFonts w:hint="eastAsia"/>
        </w:rPr>
        <w:t xml:space="preserve">　　（二）建设执法事项库，与法律法规库动态关联，实现与广东省政务服务事项管理系统（以下简称省事项管理系统）行政权力事项的数据同源，基本要素保持一致，未纳入省事项管理系统的事项，原则上不得用于“粤执法”办案；</w:t>
      </w:r>
    </w:p>
    <w:p w14:paraId="19018B15" w14:textId="77777777" w:rsidR="006A577D" w:rsidRPr="006A577D" w:rsidRDefault="006A577D" w:rsidP="006A577D">
      <w:pPr>
        <w:rPr>
          <w:rFonts w:hint="eastAsia"/>
        </w:rPr>
      </w:pPr>
      <w:r w:rsidRPr="006A577D">
        <w:rPr>
          <w:rFonts w:hint="eastAsia"/>
        </w:rPr>
        <w:t xml:space="preserve">　　（三）建设执法主体及人员库，对接全省统一身份认证平台，实现全省行政执法主体及人员在线资格审查和实名管理；</w:t>
      </w:r>
    </w:p>
    <w:p w14:paraId="6B41527C" w14:textId="77777777" w:rsidR="006A577D" w:rsidRPr="006A577D" w:rsidRDefault="006A577D" w:rsidP="006A577D">
      <w:pPr>
        <w:rPr>
          <w:rFonts w:hint="eastAsia"/>
        </w:rPr>
      </w:pPr>
      <w:r w:rsidRPr="006A577D">
        <w:rPr>
          <w:rFonts w:hint="eastAsia"/>
        </w:rPr>
        <w:t xml:space="preserve">　　（四）建设执法文书库，执行国家和省的基本文书标准，实现全省行政执法文书结构化统一管理，并根据各执法领域特点开展个性化应用；</w:t>
      </w:r>
    </w:p>
    <w:p w14:paraId="44064AAE" w14:textId="77777777" w:rsidR="006A577D" w:rsidRPr="006A577D" w:rsidRDefault="006A577D" w:rsidP="006A577D">
      <w:pPr>
        <w:rPr>
          <w:rFonts w:hint="eastAsia"/>
        </w:rPr>
      </w:pPr>
      <w:r w:rsidRPr="006A577D">
        <w:rPr>
          <w:rFonts w:hint="eastAsia"/>
        </w:rPr>
        <w:t xml:space="preserve">　　（五）建设行政裁量权基准库，与法律法规库、执法事项库动态关联，为行政裁量权基准制定、实施和管理提供信息化技术支撑；</w:t>
      </w:r>
    </w:p>
    <w:p w14:paraId="406BDF89" w14:textId="77777777" w:rsidR="006A577D" w:rsidRPr="006A577D" w:rsidRDefault="006A577D" w:rsidP="006A577D">
      <w:pPr>
        <w:rPr>
          <w:rFonts w:hint="eastAsia"/>
        </w:rPr>
      </w:pPr>
      <w:r w:rsidRPr="006A577D">
        <w:rPr>
          <w:rFonts w:hint="eastAsia"/>
        </w:rPr>
        <w:t xml:space="preserve">　　（六）其他需要由省统一建设的行政执法要素基础数据库。</w:t>
      </w:r>
    </w:p>
    <w:p w14:paraId="056B5AF2"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第十四条</w:t>
      </w:r>
      <w:r w:rsidRPr="006A577D">
        <w:rPr>
          <w:rFonts w:hint="eastAsia"/>
        </w:rPr>
        <w:t xml:space="preserve">　省、市两</w:t>
      </w:r>
      <w:proofErr w:type="gramStart"/>
      <w:r w:rsidRPr="006A577D">
        <w:rPr>
          <w:rFonts w:hint="eastAsia"/>
        </w:rPr>
        <w:t>级司法</w:t>
      </w:r>
      <w:proofErr w:type="gramEnd"/>
      <w:r w:rsidRPr="006A577D">
        <w:rPr>
          <w:rFonts w:hint="eastAsia"/>
        </w:rPr>
        <w:t>行政部门组织有关部门，依托广东省数据资源“一网共享”平台，建设标准统一的省行政执法综合数据主题库（以下简称执法数据主题库），用于归集行政处罚、行政强制、行政检查、行政征收、行政征用、行政许可等行政执法数据。</w:t>
      </w:r>
    </w:p>
    <w:p w14:paraId="028CB708" w14:textId="77777777" w:rsidR="006A577D" w:rsidRPr="006A577D" w:rsidRDefault="006A577D" w:rsidP="006A577D">
      <w:pPr>
        <w:rPr>
          <w:rFonts w:hint="eastAsia"/>
        </w:rPr>
      </w:pPr>
      <w:r w:rsidRPr="006A577D">
        <w:rPr>
          <w:rFonts w:hint="eastAsia"/>
        </w:rPr>
        <w:t xml:space="preserve">　　行政执法主体、行政执法监督机关和行政执法监督机构因工作需要，可以通过执法数据主题库开展专题应用。</w:t>
      </w:r>
    </w:p>
    <w:p w14:paraId="6B565B76" w14:textId="77777777" w:rsidR="006A577D" w:rsidRPr="006A577D" w:rsidRDefault="006A577D" w:rsidP="006A577D">
      <w:pPr>
        <w:rPr>
          <w:rFonts w:hint="eastAsia"/>
        </w:rPr>
      </w:pPr>
      <w:r w:rsidRPr="006A577D">
        <w:rPr>
          <w:rFonts w:hint="eastAsia"/>
        </w:rPr>
        <w:t xml:space="preserve">　　</w:t>
      </w:r>
      <w:r w:rsidRPr="006A577D">
        <w:rPr>
          <w:rFonts w:hint="eastAsia"/>
          <w:b/>
          <w:bCs/>
        </w:rPr>
        <w:t>第十五条</w:t>
      </w:r>
      <w:r w:rsidRPr="006A577D">
        <w:rPr>
          <w:rFonts w:hint="eastAsia"/>
        </w:rPr>
        <w:t xml:space="preserve">　“粤执法”应当依托数字政府集约化建设，实现智能高效、移动便捷、安全可靠的行政执法应用：</w:t>
      </w:r>
    </w:p>
    <w:p w14:paraId="6AFFA87D" w14:textId="77777777" w:rsidR="006A577D" w:rsidRPr="006A577D" w:rsidRDefault="006A577D" w:rsidP="006A577D">
      <w:pPr>
        <w:rPr>
          <w:rFonts w:hint="eastAsia"/>
        </w:rPr>
      </w:pPr>
      <w:r w:rsidRPr="006A577D">
        <w:rPr>
          <w:rFonts w:hint="eastAsia"/>
        </w:rPr>
        <w:t xml:space="preserve">　　（一）依托政务服务“一网通办”，连通“粤省事”“粤商通”“粤省心”等便民服务渠道，建设非现场移动执法应用，提升执法服务水平；</w:t>
      </w:r>
    </w:p>
    <w:p w14:paraId="6CEFC675" w14:textId="77777777" w:rsidR="006A577D" w:rsidRPr="006A577D" w:rsidRDefault="006A577D" w:rsidP="006A577D">
      <w:pPr>
        <w:rPr>
          <w:rFonts w:hint="eastAsia"/>
        </w:rPr>
      </w:pPr>
      <w:r w:rsidRPr="006A577D">
        <w:rPr>
          <w:rFonts w:hint="eastAsia"/>
        </w:rPr>
        <w:t xml:space="preserve">　　（二）依托政府运行“一网协同”，连通“粤政易”“粤视会”等在线办公渠道，实现移动执法和执法协同；</w:t>
      </w:r>
    </w:p>
    <w:p w14:paraId="459D6ADE" w14:textId="77777777" w:rsidR="006A577D" w:rsidRPr="006A577D" w:rsidRDefault="006A577D" w:rsidP="006A577D">
      <w:pPr>
        <w:rPr>
          <w:rFonts w:hint="eastAsia"/>
        </w:rPr>
      </w:pPr>
      <w:r w:rsidRPr="006A577D">
        <w:rPr>
          <w:rFonts w:hint="eastAsia"/>
        </w:rPr>
        <w:lastRenderedPageBreak/>
        <w:t xml:space="preserve">　　（三）依托省域治理“一网统管”，连通“粤治慧”等基础平台，提升执法线索感知水平，探索建立智慧执法新模式；</w:t>
      </w:r>
    </w:p>
    <w:p w14:paraId="4319A3EF" w14:textId="77777777" w:rsidR="006A577D" w:rsidRPr="006A577D" w:rsidRDefault="006A577D" w:rsidP="006A577D">
      <w:pPr>
        <w:rPr>
          <w:rFonts w:hint="eastAsia"/>
        </w:rPr>
      </w:pPr>
      <w:r w:rsidRPr="006A577D">
        <w:rPr>
          <w:rFonts w:hint="eastAsia"/>
        </w:rPr>
        <w:t xml:space="preserve">　　（四）依托数字政府基础数据库和公共支撑平台，推动基础数据和公共支撑能力向执法一线延伸，实现行政执法准确定位、快速到位；</w:t>
      </w:r>
    </w:p>
    <w:p w14:paraId="49B2E722" w14:textId="77777777" w:rsidR="006A577D" w:rsidRPr="006A577D" w:rsidRDefault="006A577D" w:rsidP="006A577D">
      <w:pPr>
        <w:rPr>
          <w:rFonts w:hint="eastAsia"/>
        </w:rPr>
      </w:pPr>
      <w:r w:rsidRPr="006A577D">
        <w:rPr>
          <w:rFonts w:hint="eastAsia"/>
        </w:rPr>
        <w:t xml:space="preserve">　　（五）依托政务云和区块链场景应用，建设电子证据存证和电子邮件送达系统，推动行政执法在线公证服务应用，实现行政执法文书电子邮件送达。</w:t>
      </w:r>
    </w:p>
    <w:p w14:paraId="6F59DEFC" w14:textId="77777777" w:rsidR="006A577D" w:rsidRPr="006A577D" w:rsidRDefault="006A577D" w:rsidP="006A577D">
      <w:pPr>
        <w:rPr>
          <w:rFonts w:hint="eastAsia"/>
        </w:rPr>
      </w:pPr>
      <w:r w:rsidRPr="006A577D">
        <w:rPr>
          <w:rFonts w:hint="eastAsia"/>
        </w:rPr>
        <w:t xml:space="preserve">　　</w:t>
      </w:r>
      <w:r w:rsidRPr="006A577D">
        <w:rPr>
          <w:rFonts w:hint="eastAsia"/>
          <w:b/>
          <w:bCs/>
        </w:rPr>
        <w:t>第十六条</w:t>
      </w:r>
      <w:r w:rsidRPr="006A577D">
        <w:rPr>
          <w:rFonts w:hint="eastAsia"/>
        </w:rPr>
        <w:t xml:space="preserve">　各级政务信息化项目审批部门应当按照数字政府建设要求和《广东省人民政府办公厅关于推进广东省行政执法信息平台和行政执法监督网络平台建设的指导意见》（粤办函〔2019〕170号，以下简称《指导意见》），严格办案平台立项审批，防止重复建设和资源浪费。</w:t>
      </w:r>
    </w:p>
    <w:p w14:paraId="65CC6F5E" w14:textId="77777777" w:rsidR="006A577D" w:rsidRPr="006A577D" w:rsidRDefault="006A577D" w:rsidP="006A577D">
      <w:pPr>
        <w:pStyle w:val="1"/>
        <w:ind w:firstLine="482"/>
        <w:rPr>
          <w:rFonts w:hint="eastAsia"/>
        </w:rPr>
      </w:pPr>
      <w:r w:rsidRPr="006A577D">
        <w:rPr>
          <w:rFonts w:hint="eastAsia"/>
        </w:rPr>
        <w:t>第三章　应用管理</w:t>
      </w:r>
    </w:p>
    <w:p w14:paraId="6ED952DF" w14:textId="77777777" w:rsidR="006A577D" w:rsidRPr="006A577D" w:rsidRDefault="006A577D" w:rsidP="006A577D">
      <w:pPr>
        <w:rPr>
          <w:rFonts w:hint="eastAsia"/>
        </w:rPr>
      </w:pPr>
      <w:r w:rsidRPr="006A577D">
        <w:rPr>
          <w:rFonts w:hint="eastAsia"/>
          <w:b/>
          <w:bCs/>
        </w:rPr>
        <w:t>第一节　办案平台</w:t>
      </w:r>
    </w:p>
    <w:p w14:paraId="224D1A2B" w14:textId="77777777" w:rsidR="006A577D" w:rsidRPr="006A577D" w:rsidRDefault="006A577D" w:rsidP="006A577D">
      <w:pPr>
        <w:rPr>
          <w:rFonts w:hint="eastAsia"/>
        </w:rPr>
      </w:pPr>
      <w:r w:rsidRPr="006A577D">
        <w:rPr>
          <w:rFonts w:hint="eastAsia"/>
        </w:rPr>
        <w:t xml:space="preserve">　　</w:t>
      </w:r>
      <w:r w:rsidRPr="006A577D">
        <w:rPr>
          <w:rFonts w:hint="eastAsia"/>
          <w:b/>
          <w:bCs/>
        </w:rPr>
        <w:t>第十七条</w:t>
      </w:r>
      <w:r w:rsidRPr="006A577D">
        <w:rPr>
          <w:rFonts w:hint="eastAsia"/>
        </w:rPr>
        <w:t xml:space="preserve">　办案平台主要用于行政处罚、行政强制、行政检查等行政执法行为的全过程网上流转和移动执法，实现案源管理、调查取证、审核决定、送达执行、卷宗管理、统计分析的信息化、智能化应用和管理。</w:t>
      </w:r>
    </w:p>
    <w:p w14:paraId="02F19F7E" w14:textId="77777777" w:rsidR="006A577D" w:rsidRPr="006A577D" w:rsidRDefault="006A577D" w:rsidP="006A577D">
      <w:pPr>
        <w:rPr>
          <w:rFonts w:hint="eastAsia"/>
        </w:rPr>
      </w:pPr>
      <w:r w:rsidRPr="006A577D">
        <w:rPr>
          <w:rFonts w:hint="eastAsia"/>
        </w:rPr>
        <w:t xml:space="preserve">　　</w:t>
      </w:r>
      <w:r w:rsidRPr="006A577D">
        <w:rPr>
          <w:rFonts w:hint="eastAsia"/>
          <w:b/>
          <w:bCs/>
        </w:rPr>
        <w:t>第十八条</w:t>
      </w:r>
      <w:r w:rsidRPr="006A577D">
        <w:rPr>
          <w:rFonts w:hint="eastAsia"/>
        </w:rPr>
        <w:t xml:space="preserve">　行政执法主体通过办案平台开展行政执法工作，应当严格执行《中华人民共和国行政处罚法》《中华人民共和国行政强制法》《广东省行政检查办法》等规定，严格规范公正文明执法。</w:t>
      </w:r>
    </w:p>
    <w:p w14:paraId="0A805D46"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第十九条</w:t>
      </w:r>
      <w:r w:rsidRPr="006A577D">
        <w:rPr>
          <w:rFonts w:hint="eastAsia"/>
        </w:rPr>
        <w:t xml:space="preserve">　除下列情形外，行政执法主体应当上线应用办案平台：</w:t>
      </w:r>
    </w:p>
    <w:p w14:paraId="7986F842" w14:textId="77777777" w:rsidR="006A577D" w:rsidRPr="006A577D" w:rsidRDefault="006A577D" w:rsidP="006A577D">
      <w:pPr>
        <w:rPr>
          <w:rFonts w:hint="eastAsia"/>
        </w:rPr>
      </w:pPr>
      <w:r w:rsidRPr="006A577D">
        <w:rPr>
          <w:rFonts w:hint="eastAsia"/>
        </w:rPr>
        <w:t xml:space="preserve">　　（一）法律法规另有规定的；</w:t>
      </w:r>
    </w:p>
    <w:p w14:paraId="49EEE4CB" w14:textId="77777777" w:rsidR="006A577D" w:rsidRPr="006A577D" w:rsidRDefault="006A577D" w:rsidP="006A577D">
      <w:pPr>
        <w:rPr>
          <w:rFonts w:hint="eastAsia"/>
        </w:rPr>
      </w:pPr>
      <w:r w:rsidRPr="006A577D">
        <w:rPr>
          <w:rFonts w:hint="eastAsia"/>
        </w:rPr>
        <w:t xml:space="preserve">　　（二）涉及国家秘密等情形不得网上办案的；</w:t>
      </w:r>
    </w:p>
    <w:p w14:paraId="6CCC0ECB" w14:textId="77777777" w:rsidR="006A577D" w:rsidRPr="006A577D" w:rsidRDefault="006A577D" w:rsidP="006A577D">
      <w:pPr>
        <w:rPr>
          <w:rFonts w:hint="eastAsia"/>
        </w:rPr>
      </w:pPr>
      <w:r w:rsidRPr="006A577D">
        <w:rPr>
          <w:rFonts w:hint="eastAsia"/>
        </w:rPr>
        <w:t xml:space="preserve">　　（三）国家有明确规定使用国家统筹规划建设系统的；</w:t>
      </w:r>
    </w:p>
    <w:p w14:paraId="6B6073C9" w14:textId="77777777" w:rsidR="006A577D" w:rsidRPr="006A577D" w:rsidRDefault="006A577D" w:rsidP="006A577D">
      <w:pPr>
        <w:rPr>
          <w:rFonts w:hint="eastAsia"/>
        </w:rPr>
      </w:pPr>
      <w:r w:rsidRPr="006A577D">
        <w:rPr>
          <w:rFonts w:hint="eastAsia"/>
        </w:rPr>
        <w:t xml:space="preserve">　　（四）《指导意见》印发前已立项建设，且不再需要投资进行更新换代的行政执法办案系统的。</w:t>
      </w:r>
    </w:p>
    <w:p w14:paraId="6E46D18A" w14:textId="77777777" w:rsidR="006A577D" w:rsidRPr="006A577D" w:rsidRDefault="006A577D" w:rsidP="006A577D">
      <w:pPr>
        <w:rPr>
          <w:rFonts w:hint="eastAsia"/>
        </w:rPr>
      </w:pPr>
      <w:r w:rsidRPr="006A577D">
        <w:rPr>
          <w:rFonts w:hint="eastAsia"/>
        </w:rPr>
        <w:t xml:space="preserve">　　《指导意见》印发前尚未开发相关行政执法办案系统或者已建设使用的系统需要更新换代的地区和部门，应当上线应用办案平台，不得另行开发行政处罚、行政强制、行政检查等行政执法办案系统。</w:t>
      </w:r>
    </w:p>
    <w:p w14:paraId="2DE18E26" w14:textId="77777777" w:rsidR="006A577D" w:rsidRPr="006A577D" w:rsidRDefault="006A577D" w:rsidP="006A577D">
      <w:pPr>
        <w:rPr>
          <w:rFonts w:hint="eastAsia"/>
        </w:rPr>
      </w:pPr>
      <w:r w:rsidRPr="006A577D">
        <w:rPr>
          <w:rFonts w:hint="eastAsia"/>
        </w:rPr>
        <w:t xml:space="preserve">　　</w:t>
      </w:r>
      <w:r w:rsidRPr="006A577D">
        <w:rPr>
          <w:rFonts w:hint="eastAsia"/>
          <w:b/>
          <w:bCs/>
        </w:rPr>
        <w:t>第二十条</w:t>
      </w:r>
      <w:r w:rsidRPr="006A577D">
        <w:rPr>
          <w:rFonts w:hint="eastAsia"/>
        </w:rPr>
        <w:t xml:space="preserve">　行政执法人员应当通过省统一身份认证平台登录办案平台，全过程实名网上办案。</w:t>
      </w:r>
    </w:p>
    <w:p w14:paraId="41171AC0" w14:textId="77777777" w:rsidR="006A577D" w:rsidRPr="006A577D" w:rsidRDefault="006A577D" w:rsidP="006A577D">
      <w:pPr>
        <w:rPr>
          <w:rFonts w:hint="eastAsia"/>
        </w:rPr>
      </w:pPr>
      <w:r w:rsidRPr="006A577D">
        <w:rPr>
          <w:rFonts w:hint="eastAsia"/>
        </w:rPr>
        <w:t xml:space="preserve">　　行政执法人员可以通过办案平台调用数字政府基础数据和公共支撑能力开展执法办案工作。</w:t>
      </w:r>
    </w:p>
    <w:p w14:paraId="2E6A1483"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第二十一条</w:t>
      </w:r>
      <w:r w:rsidRPr="006A577D">
        <w:rPr>
          <w:rFonts w:hint="eastAsia"/>
        </w:rPr>
        <w:t xml:space="preserve">　行政执法人员使用办案平台移动</w:t>
      </w:r>
      <w:proofErr w:type="gramStart"/>
      <w:r w:rsidRPr="006A577D">
        <w:rPr>
          <w:rFonts w:hint="eastAsia"/>
        </w:rPr>
        <w:t>端开展</w:t>
      </w:r>
      <w:proofErr w:type="gramEnd"/>
      <w:r w:rsidRPr="006A577D">
        <w:rPr>
          <w:rFonts w:hint="eastAsia"/>
        </w:rPr>
        <w:t>执法活动时，未经行政执法主体负责人批准，不得关闭移动执法设备的定位功能。</w:t>
      </w:r>
    </w:p>
    <w:p w14:paraId="36A1BA7C"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第二十二条</w:t>
      </w:r>
      <w:r w:rsidRPr="006A577D">
        <w:rPr>
          <w:rFonts w:hint="eastAsia"/>
        </w:rPr>
        <w:t xml:space="preserve">　有下列情形之一的，可以采取纸质办案：</w:t>
      </w:r>
    </w:p>
    <w:p w14:paraId="757BF92A" w14:textId="77777777" w:rsidR="006A577D" w:rsidRPr="006A577D" w:rsidRDefault="006A577D" w:rsidP="006A577D">
      <w:pPr>
        <w:rPr>
          <w:rFonts w:hint="eastAsia"/>
        </w:rPr>
      </w:pPr>
      <w:r w:rsidRPr="006A577D">
        <w:rPr>
          <w:rFonts w:hint="eastAsia"/>
        </w:rPr>
        <w:t xml:space="preserve">　　（一）执法现场不具备网络环境的；</w:t>
      </w:r>
    </w:p>
    <w:p w14:paraId="3012C375" w14:textId="77777777" w:rsidR="006A577D" w:rsidRPr="006A577D" w:rsidRDefault="006A577D" w:rsidP="006A577D">
      <w:pPr>
        <w:rPr>
          <w:rFonts w:hint="eastAsia"/>
        </w:rPr>
      </w:pPr>
      <w:r w:rsidRPr="006A577D">
        <w:rPr>
          <w:rFonts w:hint="eastAsia"/>
        </w:rPr>
        <w:t xml:space="preserve">　　（二）因平台故障导致无法网上办案，但急需执法的；</w:t>
      </w:r>
    </w:p>
    <w:p w14:paraId="5AE13B71" w14:textId="77777777" w:rsidR="006A577D" w:rsidRPr="006A577D" w:rsidRDefault="006A577D" w:rsidP="006A577D">
      <w:pPr>
        <w:rPr>
          <w:rFonts w:hint="eastAsia"/>
        </w:rPr>
      </w:pPr>
      <w:r w:rsidRPr="006A577D">
        <w:rPr>
          <w:rFonts w:hint="eastAsia"/>
        </w:rPr>
        <w:t xml:space="preserve">　　（三）按照安全生产或者保密管理等规定，执法现场禁止使用移动执法设备的；</w:t>
      </w:r>
    </w:p>
    <w:p w14:paraId="0DB23306" w14:textId="77777777" w:rsidR="006A577D" w:rsidRPr="006A577D" w:rsidRDefault="006A577D" w:rsidP="006A577D">
      <w:pPr>
        <w:rPr>
          <w:rFonts w:hint="eastAsia"/>
        </w:rPr>
      </w:pPr>
      <w:r w:rsidRPr="006A577D">
        <w:rPr>
          <w:rFonts w:hint="eastAsia"/>
        </w:rPr>
        <w:t xml:space="preserve">　　（四）法律法规、规章规定的其他情形。</w:t>
      </w:r>
    </w:p>
    <w:p w14:paraId="085C1FE9" w14:textId="77777777" w:rsidR="006A577D" w:rsidRPr="006A577D" w:rsidRDefault="006A577D" w:rsidP="006A577D">
      <w:pPr>
        <w:rPr>
          <w:rFonts w:hint="eastAsia"/>
        </w:rPr>
      </w:pPr>
      <w:r w:rsidRPr="006A577D">
        <w:rPr>
          <w:rFonts w:hint="eastAsia"/>
        </w:rPr>
        <w:t xml:space="preserve">　　采取纸质办案的且属于本办法第五条规定应当纳入“粤执法”统一管理的执法活动，应当在3个工作日内登录办案平台，补</w:t>
      </w:r>
      <w:proofErr w:type="gramStart"/>
      <w:r w:rsidRPr="006A577D">
        <w:rPr>
          <w:rFonts w:hint="eastAsia"/>
        </w:rPr>
        <w:t>录相关</w:t>
      </w:r>
      <w:proofErr w:type="gramEnd"/>
      <w:r w:rsidRPr="006A577D">
        <w:rPr>
          <w:rFonts w:hint="eastAsia"/>
        </w:rPr>
        <w:t>执法信息。</w:t>
      </w:r>
    </w:p>
    <w:p w14:paraId="5140DFFF" w14:textId="77777777" w:rsidR="006A577D" w:rsidRPr="006A577D" w:rsidRDefault="006A577D" w:rsidP="006A577D">
      <w:pPr>
        <w:rPr>
          <w:rFonts w:hint="eastAsia"/>
        </w:rPr>
      </w:pPr>
      <w:r w:rsidRPr="006A577D">
        <w:rPr>
          <w:rFonts w:hint="eastAsia"/>
        </w:rPr>
        <w:t xml:space="preserve">　　</w:t>
      </w:r>
      <w:r w:rsidRPr="006A577D">
        <w:rPr>
          <w:rFonts w:hint="eastAsia"/>
          <w:b/>
          <w:bCs/>
        </w:rPr>
        <w:t>第二十三条</w:t>
      </w:r>
      <w:r w:rsidRPr="006A577D">
        <w:rPr>
          <w:rFonts w:hint="eastAsia"/>
        </w:rPr>
        <w:t xml:space="preserve">　行政执法主体可以通过办案平台开展非现场执法。非现场执法</w:t>
      </w:r>
      <w:r w:rsidRPr="006A577D">
        <w:rPr>
          <w:rFonts w:hint="eastAsia"/>
        </w:rPr>
        <w:lastRenderedPageBreak/>
        <w:t>方式难以达到执法监管目的的，应当及时开展现场执法。</w:t>
      </w:r>
    </w:p>
    <w:p w14:paraId="40DE15E0"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第二十四条</w:t>
      </w:r>
      <w:r w:rsidRPr="006A577D">
        <w:rPr>
          <w:rFonts w:hint="eastAsia"/>
        </w:rPr>
        <w:t xml:space="preserve">　行政执法主体应当通过办案平台，加强综合执法、联合检查、协作执法的统筹协调，实现行政执法案件跨部门、跨层级移送和联合执法。</w:t>
      </w:r>
    </w:p>
    <w:p w14:paraId="22F9FCDB" w14:textId="77777777" w:rsidR="006A577D" w:rsidRPr="006A577D" w:rsidRDefault="006A577D" w:rsidP="006A577D">
      <w:pPr>
        <w:rPr>
          <w:rFonts w:hint="eastAsia"/>
        </w:rPr>
      </w:pPr>
      <w:r w:rsidRPr="006A577D">
        <w:rPr>
          <w:rFonts w:hint="eastAsia"/>
          <w:b/>
          <w:bCs/>
        </w:rPr>
        <w:t xml:space="preserve">　　第二十五条</w:t>
      </w:r>
      <w:r w:rsidRPr="006A577D">
        <w:rPr>
          <w:rFonts w:hint="eastAsia"/>
        </w:rPr>
        <w:t xml:space="preserve">　发生重大传染病疫情等突发事件时，行政执法主体应当依照《中华人民共和国突发事件应对法》《中华人民共和国传染病防治法》等相关法律法规，及时采取行政执法应急措施。对违反突发事件应对措施的行为，可以通过办案平台简化立案、内部审批等流程，依法快速、从重处罚。</w:t>
      </w:r>
    </w:p>
    <w:p w14:paraId="6B662629" w14:textId="77777777" w:rsidR="006A577D" w:rsidRPr="006A577D" w:rsidRDefault="006A577D" w:rsidP="006A577D">
      <w:pPr>
        <w:rPr>
          <w:rFonts w:hint="eastAsia"/>
        </w:rPr>
      </w:pPr>
      <w:r w:rsidRPr="006A577D">
        <w:rPr>
          <w:rFonts w:hint="eastAsia"/>
        </w:rPr>
        <w:t xml:space="preserve">　　实施行政执法应急措施的，应当严格履行权利告知等法定程序，依法保障行政管理相对人合法权益。</w:t>
      </w:r>
    </w:p>
    <w:p w14:paraId="48D2F379" w14:textId="77777777" w:rsidR="006A577D" w:rsidRPr="006A577D" w:rsidRDefault="006A577D" w:rsidP="006A577D">
      <w:pPr>
        <w:rPr>
          <w:rFonts w:hint="eastAsia"/>
        </w:rPr>
      </w:pPr>
      <w:r w:rsidRPr="006A577D">
        <w:rPr>
          <w:rFonts w:hint="eastAsia"/>
          <w:b/>
          <w:bCs/>
        </w:rPr>
        <w:t xml:space="preserve">　　第二十六条</w:t>
      </w:r>
      <w:r w:rsidRPr="006A577D">
        <w:rPr>
          <w:rFonts w:hint="eastAsia"/>
        </w:rPr>
        <w:t xml:space="preserve">　行政执法主体通过办案平台开展执法活动的，应当全面、客观、公正地调查、收集有关证据，并依法对证据的关联性、合法性和真实性进行审查。不具备关联性、合法性和真实性的证据不得作为行政执法决定的依据。</w:t>
      </w:r>
    </w:p>
    <w:p w14:paraId="5FD3371B"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第二十七条</w:t>
      </w:r>
      <w:r w:rsidRPr="006A577D">
        <w:rPr>
          <w:rFonts w:hint="eastAsia"/>
        </w:rPr>
        <w:t xml:space="preserve">　行政执法主体应当按照国家和省关于电子印章管理的有关规定申请制作、使用管理电子印章，使用已向公安机关和国家政务服务平台备案的电子印章进行签署、验证等活动。加盖电子印章的公文、证照、协议、凭据、凭证、流转单等电子文档合法有效，与加盖实物印章的纸质书面材料具有同等法律效力。</w:t>
      </w:r>
    </w:p>
    <w:p w14:paraId="44F5F1F5" w14:textId="77777777" w:rsidR="006A577D" w:rsidRPr="006A577D" w:rsidRDefault="006A577D" w:rsidP="006A577D">
      <w:pPr>
        <w:rPr>
          <w:rFonts w:hint="eastAsia"/>
        </w:rPr>
      </w:pPr>
      <w:r w:rsidRPr="006A577D">
        <w:rPr>
          <w:rFonts w:hint="eastAsia"/>
          <w:b/>
          <w:bCs/>
        </w:rPr>
        <w:t xml:space="preserve">　　第二十八条</w:t>
      </w:r>
      <w:r w:rsidRPr="006A577D">
        <w:rPr>
          <w:rFonts w:hint="eastAsia"/>
        </w:rPr>
        <w:t xml:space="preserve">　符合《中华人民共和国电子签名法》及相关管理规定的电子签名，行政执法主体应当采纳和认可。无法使用电子签名时，可以通过便携打印机等设备打印纸质文书及送达回证，交由现场相关人员签名，并将纸质文书及送达回证录入办案平台。</w:t>
      </w:r>
    </w:p>
    <w:p w14:paraId="2A50141B"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第二十九条</w:t>
      </w:r>
      <w:r w:rsidRPr="006A577D">
        <w:rPr>
          <w:rFonts w:hint="eastAsia"/>
        </w:rPr>
        <w:t xml:space="preserve">　行政执法过程中，行政管理相对人提供电子证照的法律效力等同于加盖印章的实物证照。</w:t>
      </w:r>
    </w:p>
    <w:p w14:paraId="5D2009F4"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第三十条</w:t>
      </w:r>
      <w:r w:rsidRPr="006A577D">
        <w:rPr>
          <w:rFonts w:hint="eastAsia"/>
        </w:rPr>
        <w:t xml:space="preserve">　经行政管理相对人同意，行政执法主体可以通过“粤执法”电子邮件送达系统将行政执法文书送达行政管理相对人。相关执法文书送达日期，以电子邮件到达该系统受送达人邮箱的日期为准。</w:t>
      </w:r>
    </w:p>
    <w:p w14:paraId="312AADAF" w14:textId="77777777" w:rsidR="006A577D" w:rsidRPr="006A577D" w:rsidRDefault="006A577D" w:rsidP="006A577D">
      <w:pPr>
        <w:rPr>
          <w:rFonts w:hint="eastAsia"/>
        </w:rPr>
      </w:pPr>
      <w:r w:rsidRPr="006A577D">
        <w:rPr>
          <w:rFonts w:hint="eastAsia"/>
        </w:rPr>
        <w:t xml:space="preserve">　　</w:t>
      </w:r>
      <w:r w:rsidRPr="006A577D">
        <w:rPr>
          <w:rFonts w:hint="eastAsia"/>
          <w:b/>
          <w:bCs/>
        </w:rPr>
        <w:t>第三十一条</w:t>
      </w:r>
      <w:r w:rsidRPr="006A577D">
        <w:rPr>
          <w:rFonts w:hint="eastAsia"/>
        </w:rPr>
        <w:t xml:space="preserve">　行政执法主体应当对履行职责过程中形成的电子文件进行规范管理，按照档案管理要求及时以电子形式归档行政执法案卷并向档案部门移交。除法律法规、规章另有规定外，电子案卷不再以纸质形式归档和移交。符合档案管理要求的电子档案与纸质档案具有同等法律效力。</w:t>
      </w:r>
    </w:p>
    <w:p w14:paraId="4D55D675" w14:textId="77777777" w:rsidR="006A577D" w:rsidRPr="006A577D" w:rsidRDefault="006A577D" w:rsidP="006A577D">
      <w:pPr>
        <w:rPr>
          <w:rFonts w:hint="eastAsia"/>
        </w:rPr>
      </w:pPr>
      <w:r w:rsidRPr="006A577D">
        <w:rPr>
          <w:rFonts w:hint="eastAsia"/>
        </w:rPr>
        <w:t xml:space="preserve">　　书证等纸质材料管理，依照《中华人民共和国档案法》有关规定执行。</w:t>
      </w:r>
    </w:p>
    <w:p w14:paraId="71113612"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第三十二条</w:t>
      </w:r>
      <w:r w:rsidRPr="006A577D">
        <w:rPr>
          <w:rFonts w:hint="eastAsia"/>
        </w:rPr>
        <w:t xml:space="preserve">　有条件的地区和部门，应当利用政府公物仓信息化管理系统，加强罚没物品管理；利用非税电子支付平台，为行政管理相对人提供在线缴纳便利。</w:t>
      </w:r>
    </w:p>
    <w:p w14:paraId="3C543C23"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第三十三条</w:t>
      </w:r>
      <w:r w:rsidRPr="006A577D">
        <w:rPr>
          <w:rFonts w:hint="eastAsia"/>
        </w:rPr>
        <w:t xml:space="preserve">　行政执法主体应当依托办案平台定期对有案不立、有案不移、</w:t>
      </w:r>
      <w:proofErr w:type="gramStart"/>
      <w:r w:rsidRPr="006A577D">
        <w:rPr>
          <w:rFonts w:hint="eastAsia"/>
        </w:rPr>
        <w:t>久查不结</w:t>
      </w:r>
      <w:proofErr w:type="gramEnd"/>
      <w:r w:rsidRPr="006A577D">
        <w:rPr>
          <w:rFonts w:hint="eastAsia"/>
        </w:rPr>
        <w:t>、过罚不当、</w:t>
      </w:r>
      <w:proofErr w:type="gramStart"/>
      <w:r w:rsidRPr="006A577D">
        <w:rPr>
          <w:rFonts w:hint="eastAsia"/>
        </w:rPr>
        <w:t>怠</w:t>
      </w:r>
      <w:proofErr w:type="gramEnd"/>
      <w:r w:rsidRPr="006A577D">
        <w:rPr>
          <w:rFonts w:hint="eastAsia"/>
        </w:rPr>
        <w:t>于执行等问题开展评估。</w:t>
      </w:r>
    </w:p>
    <w:p w14:paraId="0693DE44" w14:textId="77777777" w:rsidR="006A577D" w:rsidRPr="006A577D" w:rsidRDefault="006A577D" w:rsidP="006A577D">
      <w:pPr>
        <w:rPr>
          <w:rFonts w:hint="eastAsia"/>
        </w:rPr>
      </w:pPr>
      <w:r w:rsidRPr="006A577D">
        <w:rPr>
          <w:rFonts w:hint="eastAsia"/>
          <w:b/>
          <w:bCs/>
        </w:rPr>
        <w:t xml:space="preserve">　　第三十四条</w:t>
      </w:r>
      <w:r w:rsidRPr="006A577D">
        <w:rPr>
          <w:rFonts w:hint="eastAsia"/>
        </w:rPr>
        <w:t xml:space="preserve">　行政执法主体应当按照相关法律、法规、规章规定，通过“粤执法”和数字政府“粤省事”“粤商通”等便民服务渠道及时向行政管理相对人推送行政执法人员执法证件信息和拟作出的行政决定的内容及事实、理由、依据等办案信息，并告知其依法享有的陈述、申辩、申请回避以及要求听证等权利。</w:t>
      </w:r>
    </w:p>
    <w:p w14:paraId="71C2781E" w14:textId="77777777" w:rsidR="006A577D" w:rsidRPr="006A577D" w:rsidRDefault="006A577D" w:rsidP="006A577D">
      <w:pPr>
        <w:rPr>
          <w:rFonts w:hint="eastAsia"/>
        </w:rPr>
      </w:pPr>
      <w:r w:rsidRPr="006A577D">
        <w:rPr>
          <w:rFonts w:hint="eastAsia"/>
        </w:rPr>
        <w:t xml:space="preserve">　　行政执法主体推送相关办案过程信息，应当严格履行保密审查和发布审批程序。</w:t>
      </w:r>
    </w:p>
    <w:p w14:paraId="4C87178D" w14:textId="77777777" w:rsidR="006A577D" w:rsidRPr="006A577D" w:rsidRDefault="006A577D" w:rsidP="006A577D">
      <w:pPr>
        <w:pStyle w:val="1"/>
        <w:ind w:firstLine="482"/>
        <w:rPr>
          <w:rFonts w:hint="eastAsia"/>
        </w:rPr>
      </w:pPr>
      <w:r w:rsidRPr="006A577D">
        <w:rPr>
          <w:rFonts w:hint="eastAsia"/>
        </w:rPr>
        <w:lastRenderedPageBreak/>
        <w:t>第二节　监督平台</w:t>
      </w:r>
    </w:p>
    <w:p w14:paraId="759F516A" w14:textId="77777777" w:rsidR="006A577D" w:rsidRPr="006A577D" w:rsidRDefault="006A577D" w:rsidP="006A577D">
      <w:pPr>
        <w:rPr>
          <w:rFonts w:hint="eastAsia"/>
        </w:rPr>
      </w:pPr>
      <w:r w:rsidRPr="006A577D">
        <w:rPr>
          <w:rFonts w:hint="eastAsia"/>
        </w:rPr>
        <w:t xml:space="preserve">　　</w:t>
      </w:r>
      <w:r w:rsidRPr="006A577D">
        <w:rPr>
          <w:rFonts w:hint="eastAsia"/>
          <w:b/>
          <w:bCs/>
        </w:rPr>
        <w:t>第三十五条</w:t>
      </w:r>
      <w:r w:rsidRPr="006A577D">
        <w:rPr>
          <w:rFonts w:hint="eastAsia"/>
        </w:rPr>
        <w:t xml:space="preserve">　监督平台主要用于法律法规、行政执法事项、行政执法主体及人员、行政执法文书等行政执法要素基础数据库的管理，实现行政执法行为全流程智能监督和大数据分析</w:t>
      </w:r>
      <w:proofErr w:type="gramStart"/>
      <w:r w:rsidRPr="006A577D">
        <w:rPr>
          <w:rFonts w:hint="eastAsia"/>
        </w:rPr>
        <w:t>研</w:t>
      </w:r>
      <w:proofErr w:type="gramEnd"/>
      <w:r w:rsidRPr="006A577D">
        <w:rPr>
          <w:rFonts w:hint="eastAsia"/>
        </w:rPr>
        <w:t>判。</w:t>
      </w:r>
    </w:p>
    <w:p w14:paraId="7C033D80" w14:textId="77777777" w:rsidR="006A577D" w:rsidRPr="006A577D" w:rsidRDefault="006A577D" w:rsidP="006A577D">
      <w:pPr>
        <w:rPr>
          <w:rFonts w:hint="eastAsia"/>
        </w:rPr>
      </w:pPr>
      <w:r w:rsidRPr="006A577D">
        <w:rPr>
          <w:rFonts w:hint="eastAsia"/>
        </w:rPr>
        <w:t xml:space="preserve">　　</w:t>
      </w:r>
      <w:r w:rsidRPr="006A577D">
        <w:rPr>
          <w:rFonts w:hint="eastAsia"/>
          <w:b/>
          <w:bCs/>
        </w:rPr>
        <w:t>第三十六条</w:t>
      </w:r>
      <w:r w:rsidRPr="006A577D">
        <w:rPr>
          <w:rFonts w:hint="eastAsia"/>
        </w:rPr>
        <w:t xml:space="preserve">　行政执法主体、行政执法监督机关和行政执法监督机构依照职责，运用监督平台对有关行政执法主体实施行政执法情况进行监督。</w:t>
      </w:r>
    </w:p>
    <w:p w14:paraId="235B4A38" w14:textId="77777777" w:rsidR="006A577D" w:rsidRPr="006A577D" w:rsidRDefault="006A577D" w:rsidP="006A577D">
      <w:pPr>
        <w:rPr>
          <w:rFonts w:hint="eastAsia"/>
        </w:rPr>
      </w:pPr>
      <w:r w:rsidRPr="006A577D">
        <w:rPr>
          <w:rFonts w:hint="eastAsia"/>
          <w:b/>
          <w:bCs/>
        </w:rPr>
        <w:t xml:space="preserve">　　第三十七条　</w:t>
      </w:r>
      <w:r w:rsidRPr="006A577D">
        <w:rPr>
          <w:rFonts w:hint="eastAsia"/>
        </w:rPr>
        <w:t>行政执法监督机关、行政执法监督机构依照《广东省行政执法监督条例》等规定，开展法律法规、规章实施情况的执法检查、行政执法评价、行政执法案卷评查、行政执法督察等工作，经本机关、本机构负责人批准可以查阅、调取有关行政执法主体已办结存档的案件资料。</w:t>
      </w:r>
    </w:p>
    <w:p w14:paraId="003AFD6C" w14:textId="77777777" w:rsidR="006A577D" w:rsidRPr="006A577D" w:rsidRDefault="006A577D" w:rsidP="006A577D">
      <w:pPr>
        <w:rPr>
          <w:rFonts w:hint="eastAsia"/>
        </w:rPr>
      </w:pPr>
      <w:r w:rsidRPr="006A577D">
        <w:rPr>
          <w:rFonts w:hint="eastAsia"/>
        </w:rPr>
        <w:t xml:space="preserve">　　行政执法监督机关、行政执法监督机构原则上不得直接查阅、调取行政执法主体未</w:t>
      </w:r>
      <w:proofErr w:type="gramStart"/>
      <w:r w:rsidRPr="006A577D">
        <w:rPr>
          <w:rFonts w:hint="eastAsia"/>
        </w:rPr>
        <w:t>作出</w:t>
      </w:r>
      <w:proofErr w:type="gramEnd"/>
      <w:r w:rsidRPr="006A577D">
        <w:rPr>
          <w:rFonts w:hint="eastAsia"/>
        </w:rPr>
        <w:t>行政执法决定的案件。</w:t>
      </w:r>
    </w:p>
    <w:p w14:paraId="7218B8C0" w14:textId="77777777" w:rsidR="006A577D" w:rsidRPr="006A577D" w:rsidRDefault="006A577D" w:rsidP="006A577D">
      <w:pPr>
        <w:rPr>
          <w:rFonts w:hint="eastAsia"/>
        </w:rPr>
      </w:pPr>
      <w:r w:rsidRPr="006A577D">
        <w:rPr>
          <w:rFonts w:hint="eastAsia"/>
        </w:rPr>
        <w:t xml:space="preserve">　　查阅、调取行政执法案件的，应当及时告知该行政执法主体。</w:t>
      </w:r>
    </w:p>
    <w:p w14:paraId="39749783"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第三十八条</w:t>
      </w:r>
      <w:r w:rsidRPr="006A577D">
        <w:rPr>
          <w:rFonts w:hint="eastAsia"/>
        </w:rPr>
        <w:t xml:space="preserve">　各级司法行政部门应当通过监督平台加强行政执法主体资格管理。</w:t>
      </w:r>
    </w:p>
    <w:p w14:paraId="48E544E5" w14:textId="77777777" w:rsidR="006A577D" w:rsidRPr="006A577D" w:rsidRDefault="006A577D" w:rsidP="006A577D">
      <w:pPr>
        <w:rPr>
          <w:rFonts w:hint="eastAsia"/>
        </w:rPr>
      </w:pPr>
      <w:r w:rsidRPr="006A577D">
        <w:rPr>
          <w:rFonts w:hint="eastAsia"/>
        </w:rPr>
        <w:t xml:space="preserve">　　行政执法主体应当按照行政执法证件管理相关规定，依托监督平台为本单位行政执法人员申领执法证件，确保一人一证，证号合一。</w:t>
      </w:r>
    </w:p>
    <w:p w14:paraId="1E90E9E6"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第三十九条</w:t>
      </w:r>
      <w:r w:rsidRPr="006A577D">
        <w:rPr>
          <w:rFonts w:hint="eastAsia"/>
        </w:rPr>
        <w:t xml:space="preserve">　行政执法主体及其人员应当依托监督平台，加强综合法律知识、专业法律知识和网络信息化知识的培训和学习。</w:t>
      </w:r>
    </w:p>
    <w:p w14:paraId="3869D4D4" w14:textId="77777777" w:rsidR="006A577D" w:rsidRPr="006A577D" w:rsidRDefault="006A577D" w:rsidP="006A577D">
      <w:pPr>
        <w:rPr>
          <w:rFonts w:hint="eastAsia"/>
        </w:rPr>
      </w:pPr>
      <w:r w:rsidRPr="006A577D">
        <w:rPr>
          <w:rFonts w:hint="eastAsia"/>
        </w:rPr>
        <w:t xml:space="preserve">　　</w:t>
      </w:r>
      <w:r w:rsidRPr="006A577D">
        <w:rPr>
          <w:rFonts w:hint="eastAsia"/>
          <w:b/>
          <w:bCs/>
        </w:rPr>
        <w:t>第四十条</w:t>
      </w:r>
      <w:r w:rsidRPr="006A577D">
        <w:rPr>
          <w:rFonts w:hint="eastAsia"/>
        </w:rPr>
        <w:t xml:space="preserve">　有关行政执法主体应当对交由乡镇人民政府、街道办事处行使的行政职权开展业务指导和教育培训。</w:t>
      </w:r>
    </w:p>
    <w:p w14:paraId="4F168C4D"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第四十一条</w:t>
      </w:r>
      <w:r w:rsidRPr="006A577D">
        <w:rPr>
          <w:rFonts w:hint="eastAsia"/>
        </w:rPr>
        <w:t xml:space="preserve">　行政执法主体、行政执法监督机关和行政执法监督机构可以利用监督平台进行行政执法数据分析</w:t>
      </w:r>
      <w:proofErr w:type="gramStart"/>
      <w:r w:rsidRPr="006A577D">
        <w:rPr>
          <w:rFonts w:hint="eastAsia"/>
        </w:rPr>
        <w:t>研</w:t>
      </w:r>
      <w:proofErr w:type="gramEnd"/>
      <w:r w:rsidRPr="006A577D">
        <w:rPr>
          <w:rFonts w:hint="eastAsia"/>
        </w:rPr>
        <w:t>判。</w:t>
      </w:r>
    </w:p>
    <w:p w14:paraId="2F114429" w14:textId="77777777" w:rsidR="006A577D" w:rsidRPr="006A577D" w:rsidRDefault="006A577D" w:rsidP="006A577D">
      <w:pPr>
        <w:rPr>
          <w:rFonts w:hint="eastAsia"/>
        </w:rPr>
      </w:pPr>
      <w:r w:rsidRPr="006A577D">
        <w:rPr>
          <w:rFonts w:hint="eastAsia"/>
        </w:rPr>
        <w:t xml:space="preserve">　　</w:t>
      </w:r>
      <w:r w:rsidRPr="006A577D">
        <w:rPr>
          <w:rFonts w:hint="eastAsia"/>
          <w:b/>
          <w:bCs/>
        </w:rPr>
        <w:t>第四十二条</w:t>
      </w:r>
      <w:r w:rsidRPr="006A577D">
        <w:rPr>
          <w:rFonts w:hint="eastAsia"/>
        </w:rPr>
        <w:t xml:space="preserve">　行政执法主体、行政执法监督机关和行政执法监督机构应当通过监督平台，实现与省非税电子支付及公物仓管理、省行政非诉执行、省行政执法与刑事司法衔接等业务系统的业务联动，加强监督协同。</w:t>
      </w:r>
    </w:p>
    <w:p w14:paraId="447098BC" w14:textId="77777777" w:rsidR="006A577D" w:rsidRPr="006A577D" w:rsidRDefault="006A577D" w:rsidP="006A577D">
      <w:pPr>
        <w:rPr>
          <w:rFonts w:hint="eastAsia"/>
        </w:rPr>
      </w:pPr>
      <w:r w:rsidRPr="006A577D">
        <w:rPr>
          <w:rFonts w:hint="eastAsia"/>
          <w:b/>
          <w:bCs/>
        </w:rPr>
        <w:t>第三节　公示平台</w:t>
      </w:r>
    </w:p>
    <w:p w14:paraId="2EA034D9" w14:textId="77777777" w:rsidR="006A577D" w:rsidRPr="006A577D" w:rsidRDefault="006A577D" w:rsidP="006A577D">
      <w:pPr>
        <w:rPr>
          <w:rFonts w:hint="eastAsia"/>
        </w:rPr>
      </w:pPr>
      <w:r w:rsidRPr="006A577D">
        <w:rPr>
          <w:rFonts w:hint="eastAsia"/>
          <w:b/>
          <w:bCs/>
        </w:rPr>
        <w:t xml:space="preserve">　　第四十三条</w:t>
      </w:r>
      <w:r w:rsidRPr="006A577D">
        <w:rPr>
          <w:rFonts w:hint="eastAsia"/>
        </w:rPr>
        <w:t xml:space="preserve">　公示平台依托广东省政务服务网建设，并统一归集、公开全省行政执法主体的行政执法信息，落实行政执法公示制度。</w:t>
      </w:r>
    </w:p>
    <w:p w14:paraId="5318266C" w14:textId="77777777" w:rsidR="006A577D" w:rsidRPr="006A577D" w:rsidRDefault="006A577D" w:rsidP="006A577D">
      <w:pPr>
        <w:rPr>
          <w:rFonts w:hint="eastAsia"/>
        </w:rPr>
      </w:pPr>
      <w:r w:rsidRPr="006A577D">
        <w:rPr>
          <w:rFonts w:hint="eastAsia"/>
          <w:b/>
          <w:bCs/>
        </w:rPr>
        <w:t xml:space="preserve">　　第四十四条</w:t>
      </w:r>
      <w:r w:rsidRPr="006A577D">
        <w:rPr>
          <w:rFonts w:hint="eastAsia"/>
        </w:rPr>
        <w:t xml:space="preserve">　行政执法主体应当按照国家和省的有关规定，在公示平台公开本单位事前、事后、年度行政执法数据等行政执法信息，保障行政管理相对人和社会公众知情权、监督权。</w:t>
      </w:r>
    </w:p>
    <w:p w14:paraId="6086E2E9"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第四十五条</w:t>
      </w:r>
      <w:r w:rsidRPr="006A577D">
        <w:rPr>
          <w:rFonts w:hint="eastAsia"/>
        </w:rPr>
        <w:t xml:space="preserve">　行政执法结果信息数据按以下渠道在公示平台公示：</w:t>
      </w:r>
    </w:p>
    <w:p w14:paraId="31BBF124" w14:textId="77777777" w:rsidR="006A577D" w:rsidRPr="006A577D" w:rsidRDefault="006A577D" w:rsidP="006A577D">
      <w:pPr>
        <w:rPr>
          <w:rFonts w:hint="eastAsia"/>
        </w:rPr>
      </w:pPr>
      <w:r w:rsidRPr="006A577D">
        <w:rPr>
          <w:rFonts w:hint="eastAsia"/>
        </w:rPr>
        <w:t xml:space="preserve">　　（一）办案平台产生的行政处罚、行政强制、行政检查三类行政执法结果信息数据，经本单位负责人批准后自动公示；</w:t>
      </w:r>
    </w:p>
    <w:p w14:paraId="121ECC85" w14:textId="77777777" w:rsidR="006A577D" w:rsidRPr="006A577D" w:rsidRDefault="006A577D" w:rsidP="006A577D">
      <w:pPr>
        <w:rPr>
          <w:rFonts w:hint="eastAsia"/>
        </w:rPr>
      </w:pPr>
      <w:r w:rsidRPr="006A577D">
        <w:rPr>
          <w:rFonts w:hint="eastAsia"/>
        </w:rPr>
        <w:t xml:space="preserve">　　（二）非办案平台产生的各类行政执法结果信息数据，应当按照本办法第四十七条、第四十八条的规定，依托执法数据主题库实现自动公示。</w:t>
      </w:r>
    </w:p>
    <w:p w14:paraId="4298C702" w14:textId="77777777" w:rsidR="006A577D" w:rsidRPr="006A577D" w:rsidRDefault="006A577D" w:rsidP="006A577D">
      <w:pPr>
        <w:pStyle w:val="1"/>
        <w:ind w:firstLine="482"/>
        <w:rPr>
          <w:rFonts w:hint="eastAsia"/>
        </w:rPr>
      </w:pPr>
      <w:r w:rsidRPr="006A577D">
        <w:rPr>
          <w:rFonts w:hint="eastAsia"/>
        </w:rPr>
        <w:t>第四章　数据采集和共享</w:t>
      </w:r>
    </w:p>
    <w:p w14:paraId="7A177682"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第四十六条</w:t>
      </w:r>
      <w:r w:rsidRPr="006A577D">
        <w:rPr>
          <w:rFonts w:hint="eastAsia"/>
        </w:rPr>
        <w:t xml:space="preserve">　行政执法主体应当遵循合法、适度、必要原则，根据行政执法需要采集数据，并确保数据采集的准确性、完整性、时效性。</w:t>
      </w:r>
    </w:p>
    <w:p w14:paraId="712A50CF" w14:textId="77777777" w:rsidR="006A577D" w:rsidRPr="006A577D" w:rsidRDefault="006A577D" w:rsidP="006A577D">
      <w:pPr>
        <w:rPr>
          <w:rFonts w:hint="eastAsia"/>
        </w:rPr>
      </w:pPr>
      <w:r w:rsidRPr="006A577D">
        <w:rPr>
          <w:rFonts w:hint="eastAsia"/>
        </w:rPr>
        <w:t xml:space="preserve">　　行政执法主体采集行政执法数据，不得侵犯行政管理相对人的商业秘密、个人隐私。法律法规另有规定的除外。</w:t>
      </w:r>
    </w:p>
    <w:p w14:paraId="7F6B1180" w14:textId="77777777" w:rsidR="006A577D" w:rsidRPr="006A577D" w:rsidRDefault="006A577D" w:rsidP="006A577D">
      <w:pPr>
        <w:rPr>
          <w:rFonts w:hint="eastAsia"/>
        </w:rPr>
      </w:pPr>
      <w:r w:rsidRPr="006A577D">
        <w:rPr>
          <w:rFonts w:hint="eastAsia"/>
        </w:rPr>
        <w:lastRenderedPageBreak/>
        <w:t xml:space="preserve">　</w:t>
      </w:r>
      <w:r w:rsidRPr="006A577D">
        <w:rPr>
          <w:rFonts w:hint="eastAsia"/>
          <w:b/>
          <w:bCs/>
        </w:rPr>
        <w:t xml:space="preserve">　第四十七条　</w:t>
      </w:r>
      <w:r w:rsidRPr="006A577D">
        <w:rPr>
          <w:rFonts w:hint="eastAsia"/>
        </w:rPr>
        <w:t>办案平台产生的行政处罚、行政强制、行政检查三类行政执法数据，由“粤执法”建设管理部门向广东省数据资源“一网共享”平台归集。</w:t>
      </w:r>
    </w:p>
    <w:p w14:paraId="498B68E4" w14:textId="77777777" w:rsidR="006A577D" w:rsidRPr="006A577D" w:rsidRDefault="006A577D" w:rsidP="006A577D">
      <w:pPr>
        <w:rPr>
          <w:rFonts w:hint="eastAsia"/>
        </w:rPr>
      </w:pPr>
      <w:r w:rsidRPr="006A577D">
        <w:rPr>
          <w:rFonts w:hint="eastAsia"/>
        </w:rPr>
        <w:t xml:space="preserve">　　非办案平台产生的各类行政执法数据，由行政执法主体按照全省统一标准向广东省数据资源“一网共享”平台归集。相关执法办案信息化系统建设部门应当协助行政执法主体完成数据归集工作。</w:t>
      </w:r>
    </w:p>
    <w:p w14:paraId="0443C361"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第四十八条</w:t>
      </w:r>
      <w:r w:rsidRPr="006A577D">
        <w:rPr>
          <w:rFonts w:hint="eastAsia"/>
        </w:rPr>
        <w:t xml:space="preserve">　省司法行政部门应当会同有关部门按照《全国行政执法管理监督信息系统数据元及代码集标准》《全国行政执法管理监督信息系统数据交换标准》制定行政执法数据全省统一标准，整合跨</w:t>
      </w:r>
      <w:proofErr w:type="gramStart"/>
      <w:r w:rsidRPr="006A577D">
        <w:rPr>
          <w:rFonts w:hint="eastAsia"/>
        </w:rPr>
        <w:t>层级且</w:t>
      </w:r>
      <w:proofErr w:type="gramEnd"/>
      <w:r w:rsidRPr="006A577D">
        <w:rPr>
          <w:rFonts w:hint="eastAsia"/>
        </w:rPr>
        <w:t>通用于多执法领域的综合类行政执法数据，形成全省统一主题库，为行政许可和行政处罚“双公示”、行政执法监督、行政执法公示、“双随机</w:t>
      </w:r>
      <w:proofErr w:type="gramStart"/>
      <w:r w:rsidRPr="006A577D">
        <w:rPr>
          <w:rFonts w:hint="eastAsia"/>
        </w:rPr>
        <w:t>一</w:t>
      </w:r>
      <w:proofErr w:type="gramEnd"/>
      <w:r w:rsidRPr="006A577D">
        <w:rPr>
          <w:rFonts w:hint="eastAsia"/>
        </w:rPr>
        <w:t>公开”“互联网+监管”等业务提供数据支撑。</w:t>
      </w:r>
    </w:p>
    <w:p w14:paraId="36AB1DD5" w14:textId="77777777" w:rsidR="006A577D" w:rsidRPr="006A577D" w:rsidRDefault="006A577D" w:rsidP="006A577D">
      <w:pPr>
        <w:rPr>
          <w:rFonts w:hint="eastAsia"/>
        </w:rPr>
      </w:pPr>
      <w:r w:rsidRPr="006A577D">
        <w:rPr>
          <w:rFonts w:hint="eastAsia"/>
        </w:rPr>
        <w:t xml:space="preserve">　　省各级政务服务数据管理部门负责按照全省统一标准将归集的数据入库至全省统一主题库，省司法行政部门负责完成向全国行政执法综合管理监督平台的数据汇聚。</w:t>
      </w:r>
    </w:p>
    <w:p w14:paraId="5DA433B1"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第四十九条</w:t>
      </w:r>
      <w:r w:rsidRPr="006A577D">
        <w:rPr>
          <w:rFonts w:hint="eastAsia"/>
        </w:rPr>
        <w:t xml:space="preserve">　行政执法数据质量管理遵循“谁采集、谁负责”“谁校核、谁负责”的原则，由行政执法主体以及相关执法办案信息化系统建设部门承担质量管理和数据异议处理责任。</w:t>
      </w:r>
    </w:p>
    <w:p w14:paraId="7F5FF9CB" w14:textId="77777777" w:rsidR="006A577D" w:rsidRPr="006A577D" w:rsidRDefault="006A577D" w:rsidP="006A577D">
      <w:pPr>
        <w:rPr>
          <w:rFonts w:hint="eastAsia"/>
        </w:rPr>
      </w:pPr>
      <w:r w:rsidRPr="006A577D">
        <w:rPr>
          <w:rFonts w:hint="eastAsia"/>
        </w:rPr>
        <w:t xml:space="preserve">　　省各级政务服务数据管理部门负责对本级归集的行政执法数据质量进行监管，实时监测和全面评价行政执法数据的数量、质量以及更新等情况。</w:t>
      </w:r>
    </w:p>
    <w:p w14:paraId="1FFEE18D"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第五十条</w:t>
      </w:r>
      <w:r w:rsidRPr="006A577D">
        <w:rPr>
          <w:rFonts w:hint="eastAsia"/>
        </w:rPr>
        <w:t xml:space="preserve">　行政执法主体间共享行政执法数据应当以共享为原则，</w:t>
      </w:r>
      <w:proofErr w:type="gramStart"/>
      <w:r w:rsidRPr="006A577D">
        <w:rPr>
          <w:rFonts w:hint="eastAsia"/>
        </w:rPr>
        <w:t>不</w:t>
      </w:r>
      <w:proofErr w:type="gramEnd"/>
      <w:r w:rsidRPr="006A577D">
        <w:rPr>
          <w:rFonts w:hint="eastAsia"/>
        </w:rPr>
        <w:t>共享为例外。共享的具体办法依照《广东省公共数据管理办法》有关规定执行。</w:t>
      </w:r>
    </w:p>
    <w:p w14:paraId="101F9AFE" w14:textId="77777777" w:rsidR="006A577D" w:rsidRPr="006A577D" w:rsidRDefault="006A577D" w:rsidP="006A577D">
      <w:pPr>
        <w:rPr>
          <w:rFonts w:hint="eastAsia"/>
        </w:rPr>
      </w:pPr>
      <w:r w:rsidRPr="006A577D">
        <w:rPr>
          <w:rFonts w:hint="eastAsia"/>
        </w:rPr>
        <w:t xml:space="preserve">　　国家部委有明确不得对外共享数据的，另行处理。</w:t>
      </w:r>
    </w:p>
    <w:p w14:paraId="2789C1AA"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第五十一条</w:t>
      </w:r>
      <w:r w:rsidRPr="006A577D">
        <w:rPr>
          <w:rFonts w:hint="eastAsia"/>
        </w:rPr>
        <w:t xml:space="preserve">　“粤执法”建设管理部门可以根据行政执法工作需要，按照关联和最小够用原则，实现统一授权共享。</w:t>
      </w:r>
    </w:p>
    <w:p w14:paraId="6AD763DB" w14:textId="77777777" w:rsidR="006A577D" w:rsidRPr="006A577D" w:rsidRDefault="006A577D" w:rsidP="006A577D">
      <w:pPr>
        <w:rPr>
          <w:rFonts w:hint="eastAsia"/>
        </w:rPr>
      </w:pPr>
      <w:r w:rsidRPr="006A577D">
        <w:rPr>
          <w:rFonts w:hint="eastAsia"/>
        </w:rPr>
        <w:t xml:space="preserve">　　使用“粤执法”的行政执法主体、行政执法监督机关和行政执法监督机构的应用需求符合相关法律法规规定的，可以一次获得授权，多次使用共享数据。使用共享数据应当依照《广东省公共数据管理办法》等规定，采取必要的安全保障措施，并接受有关部门的监督检查。　</w:t>
      </w:r>
    </w:p>
    <w:p w14:paraId="641EC53D" w14:textId="77777777" w:rsidR="006A577D" w:rsidRPr="006A577D" w:rsidRDefault="006A577D" w:rsidP="006A577D">
      <w:pPr>
        <w:pStyle w:val="1"/>
        <w:ind w:firstLine="482"/>
        <w:rPr>
          <w:rFonts w:hint="eastAsia"/>
        </w:rPr>
      </w:pPr>
      <w:r w:rsidRPr="006A577D">
        <w:rPr>
          <w:rFonts w:hint="eastAsia"/>
        </w:rPr>
        <w:t>第五章　执法服务保障</w:t>
      </w:r>
    </w:p>
    <w:p w14:paraId="0B819898" w14:textId="77777777" w:rsidR="006A577D" w:rsidRPr="006A577D" w:rsidRDefault="006A577D" w:rsidP="006A577D">
      <w:pPr>
        <w:rPr>
          <w:rFonts w:hint="eastAsia"/>
        </w:rPr>
      </w:pPr>
      <w:r w:rsidRPr="006A577D">
        <w:rPr>
          <w:rFonts w:hint="eastAsia"/>
          <w:b/>
          <w:bCs/>
        </w:rPr>
        <w:t xml:space="preserve">　　第五十二条</w:t>
      </w:r>
      <w:r w:rsidRPr="006A577D">
        <w:rPr>
          <w:rFonts w:hint="eastAsia"/>
        </w:rPr>
        <w:t xml:space="preserve">　法律法规库由省司法行政部门负责统一入库，实现动态管理。下列有关部门应当在法律法规、规章颁布之日起10个工作日内提供标准文本：</w:t>
      </w:r>
    </w:p>
    <w:p w14:paraId="05C7B41F" w14:textId="77777777" w:rsidR="006A577D" w:rsidRPr="006A577D" w:rsidRDefault="006A577D" w:rsidP="006A577D">
      <w:pPr>
        <w:rPr>
          <w:rFonts w:hint="eastAsia"/>
        </w:rPr>
      </w:pPr>
      <w:r w:rsidRPr="006A577D">
        <w:rPr>
          <w:rFonts w:hint="eastAsia"/>
        </w:rPr>
        <w:t xml:space="preserve">　　（一）法律、行政法规、省级地方性法规、省级政府规章标准文本，由省司法行政部门负责提供；</w:t>
      </w:r>
    </w:p>
    <w:p w14:paraId="5955C5E1" w14:textId="77777777" w:rsidR="006A577D" w:rsidRPr="006A577D" w:rsidRDefault="006A577D" w:rsidP="006A577D">
      <w:pPr>
        <w:rPr>
          <w:rFonts w:hint="eastAsia"/>
        </w:rPr>
      </w:pPr>
      <w:r w:rsidRPr="006A577D">
        <w:rPr>
          <w:rFonts w:hint="eastAsia"/>
        </w:rPr>
        <w:t xml:space="preserve">　　（二）国务院部委规章标准文本，由</w:t>
      </w:r>
      <w:proofErr w:type="gramStart"/>
      <w:r w:rsidRPr="006A577D">
        <w:rPr>
          <w:rFonts w:hint="eastAsia"/>
        </w:rPr>
        <w:t>省级行业</w:t>
      </w:r>
      <w:proofErr w:type="gramEnd"/>
      <w:r w:rsidRPr="006A577D">
        <w:rPr>
          <w:rFonts w:hint="eastAsia"/>
        </w:rPr>
        <w:t>主管部门负责协调国务院部委提供；</w:t>
      </w:r>
    </w:p>
    <w:p w14:paraId="4A95208E" w14:textId="77777777" w:rsidR="006A577D" w:rsidRPr="006A577D" w:rsidRDefault="006A577D" w:rsidP="006A577D">
      <w:pPr>
        <w:rPr>
          <w:rFonts w:hint="eastAsia"/>
        </w:rPr>
      </w:pPr>
      <w:r w:rsidRPr="006A577D">
        <w:rPr>
          <w:rFonts w:hint="eastAsia"/>
        </w:rPr>
        <w:t xml:space="preserve">　　（三）各地级以上市制定的地方性法规、市级政府规章标准文本，由该市司法行政部门负责提供。</w:t>
      </w:r>
    </w:p>
    <w:p w14:paraId="560EBCEE"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第五十三条</w:t>
      </w:r>
      <w:r w:rsidRPr="006A577D">
        <w:rPr>
          <w:rFonts w:hint="eastAsia"/>
        </w:rPr>
        <w:t xml:space="preserve">　行政执法主体认为需要调整执法事项的，应当按照国家和省关于政务服务事项管理的相关规定，通过省事项管理系统调整执法事项。</w:t>
      </w:r>
    </w:p>
    <w:p w14:paraId="0E72CC08"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第五十四条</w:t>
      </w:r>
      <w:r w:rsidRPr="006A577D">
        <w:rPr>
          <w:rFonts w:hint="eastAsia"/>
        </w:rPr>
        <w:t xml:space="preserve">　行政执法主体依托办案平台开展行政执法，应当对所关联的执法事项依据进行审查，确保执法事项合法、有效。</w:t>
      </w:r>
    </w:p>
    <w:p w14:paraId="650A1304" w14:textId="77777777" w:rsidR="006A577D" w:rsidRPr="006A577D" w:rsidRDefault="006A577D" w:rsidP="006A577D">
      <w:pPr>
        <w:rPr>
          <w:rFonts w:hint="eastAsia"/>
        </w:rPr>
      </w:pPr>
      <w:r w:rsidRPr="006A577D">
        <w:rPr>
          <w:rFonts w:hint="eastAsia"/>
        </w:rPr>
        <w:t xml:space="preserve">　　行政执法主体因执法事项依据变化又急需用于执法的，经本单位主要负责人</w:t>
      </w:r>
      <w:r w:rsidRPr="006A577D">
        <w:rPr>
          <w:rFonts w:hint="eastAsia"/>
        </w:rPr>
        <w:lastRenderedPageBreak/>
        <w:t>审批后，可以通过执法事项</w:t>
      </w:r>
      <w:proofErr w:type="gramStart"/>
      <w:r w:rsidRPr="006A577D">
        <w:rPr>
          <w:rFonts w:hint="eastAsia"/>
        </w:rPr>
        <w:t>库调整</w:t>
      </w:r>
      <w:proofErr w:type="gramEnd"/>
      <w:r w:rsidRPr="006A577D">
        <w:rPr>
          <w:rFonts w:hint="eastAsia"/>
        </w:rPr>
        <w:t>本单位事项依据，并及时向省或者市级行业主管部门报备。</w:t>
      </w:r>
    </w:p>
    <w:p w14:paraId="4E885E90"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第五十五条</w:t>
      </w:r>
      <w:r w:rsidRPr="006A577D">
        <w:rPr>
          <w:rFonts w:hint="eastAsia"/>
        </w:rPr>
        <w:t xml:space="preserve">　省司法行政部门负责行政执法文书库维护更新。</w:t>
      </w:r>
    </w:p>
    <w:p w14:paraId="60A0998B" w14:textId="77777777" w:rsidR="006A577D" w:rsidRPr="006A577D" w:rsidRDefault="006A577D" w:rsidP="006A577D">
      <w:pPr>
        <w:rPr>
          <w:rFonts w:hint="eastAsia"/>
        </w:rPr>
      </w:pPr>
      <w:r w:rsidRPr="006A577D">
        <w:rPr>
          <w:rFonts w:hint="eastAsia"/>
        </w:rPr>
        <w:t xml:space="preserve">　　法律法规、规章或者国务院部委对行政执法文书另有规定，且省统一文书无法满足要求的，省司法行政部门可以根据</w:t>
      </w:r>
      <w:proofErr w:type="gramStart"/>
      <w:r w:rsidRPr="006A577D">
        <w:rPr>
          <w:rFonts w:hint="eastAsia"/>
        </w:rPr>
        <w:t>省级行业</w:t>
      </w:r>
      <w:proofErr w:type="gramEnd"/>
      <w:r w:rsidRPr="006A577D">
        <w:rPr>
          <w:rFonts w:hint="eastAsia"/>
        </w:rPr>
        <w:t>主管部门申请，进行个性化文书改造。</w:t>
      </w:r>
    </w:p>
    <w:p w14:paraId="0C2F6488" w14:textId="77777777" w:rsidR="006A577D" w:rsidRPr="006A577D" w:rsidRDefault="006A577D" w:rsidP="006A577D">
      <w:pPr>
        <w:rPr>
          <w:rFonts w:hint="eastAsia"/>
        </w:rPr>
      </w:pPr>
      <w:r w:rsidRPr="006A577D">
        <w:rPr>
          <w:rFonts w:hint="eastAsia"/>
        </w:rPr>
        <w:t xml:space="preserve">　　</w:t>
      </w:r>
      <w:r w:rsidRPr="006A577D">
        <w:rPr>
          <w:rFonts w:hint="eastAsia"/>
          <w:b/>
          <w:bCs/>
        </w:rPr>
        <w:t>第五十六条</w:t>
      </w:r>
      <w:r w:rsidRPr="006A577D">
        <w:rPr>
          <w:rFonts w:hint="eastAsia"/>
        </w:rPr>
        <w:t xml:space="preserve">　各级司法行政部门应当根据机构职能调整情况，及时组织本行政区域内行政执法主体信息更新和维护。</w:t>
      </w:r>
    </w:p>
    <w:p w14:paraId="113072A0" w14:textId="77777777" w:rsidR="006A577D" w:rsidRPr="006A577D" w:rsidRDefault="006A577D" w:rsidP="006A577D">
      <w:pPr>
        <w:rPr>
          <w:rFonts w:hint="eastAsia"/>
        </w:rPr>
      </w:pPr>
      <w:r w:rsidRPr="006A577D">
        <w:rPr>
          <w:rFonts w:hint="eastAsia"/>
        </w:rPr>
        <w:t xml:space="preserve">　　行政执法主体应当根据机构设置及人员变动情况，及时做好本单位执法人员信息更新和维护工作。</w:t>
      </w:r>
    </w:p>
    <w:p w14:paraId="0AAA26F7" w14:textId="77777777" w:rsidR="006A577D" w:rsidRPr="006A577D" w:rsidRDefault="006A577D" w:rsidP="006A577D">
      <w:pPr>
        <w:pStyle w:val="1"/>
        <w:ind w:firstLine="482"/>
        <w:rPr>
          <w:rFonts w:hint="eastAsia"/>
        </w:rPr>
      </w:pPr>
      <w:r w:rsidRPr="006A577D">
        <w:rPr>
          <w:rFonts w:hint="eastAsia"/>
        </w:rPr>
        <w:t>第六章　安全管理和运维运营</w:t>
      </w:r>
    </w:p>
    <w:p w14:paraId="3CA5861B"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第五十七条</w:t>
      </w:r>
      <w:r w:rsidRPr="006A577D">
        <w:rPr>
          <w:rFonts w:hint="eastAsia"/>
        </w:rPr>
        <w:t xml:space="preserve">　“粤执法”建设管理部门应当按照国家网络安全等级保护、数据安全、关键信息基础设施安全保护等法律法规要求，落实本级平台网络安全主体责任，制定</w:t>
      </w:r>
      <w:proofErr w:type="gramStart"/>
      <w:r w:rsidRPr="006A577D">
        <w:rPr>
          <w:rFonts w:hint="eastAsia"/>
        </w:rPr>
        <w:t>安全运维制度</w:t>
      </w:r>
      <w:proofErr w:type="gramEnd"/>
      <w:r w:rsidRPr="006A577D">
        <w:rPr>
          <w:rFonts w:hint="eastAsia"/>
        </w:rPr>
        <w:t>和网络、数据安全保障应急预案，定期开展网络安全风险评估和网络安全检测，提升突发安全事件响应处置能力。</w:t>
      </w:r>
    </w:p>
    <w:p w14:paraId="35169260"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第五十八条</w:t>
      </w:r>
      <w:r w:rsidRPr="006A577D">
        <w:rPr>
          <w:rFonts w:hint="eastAsia"/>
        </w:rPr>
        <w:t xml:space="preserve">　“粤执法”使用部门应当加强人员账号管理、安全教育培训等安全保障工作，合法合</w:t>
      </w:r>
      <w:proofErr w:type="gramStart"/>
      <w:r w:rsidRPr="006A577D">
        <w:rPr>
          <w:rFonts w:hint="eastAsia"/>
        </w:rPr>
        <w:t>规</w:t>
      </w:r>
      <w:proofErr w:type="gramEnd"/>
      <w:r w:rsidRPr="006A577D">
        <w:rPr>
          <w:rFonts w:hint="eastAsia"/>
        </w:rPr>
        <w:t>使用数字政府提供的人口库、法人库等基础数据库和电子签名、电子印章等公共支撑能力。</w:t>
      </w:r>
    </w:p>
    <w:p w14:paraId="3DFA3B2D"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第五十九条</w:t>
      </w:r>
      <w:r w:rsidRPr="006A577D">
        <w:rPr>
          <w:rFonts w:hint="eastAsia"/>
        </w:rPr>
        <w:t xml:space="preserve">　“粤执法”建设管理部门和使用部门应当贯彻落实《中华人民共和国网络安全法》《中华人民共和国数据安全法》《中华人民共和国个人信息保护法》等法律法规中关于数据安全保护的有关规定，按照“谁管理、谁负责”“谁使用、谁负责”的原则，明确数据安全主体责任，加强数据安全保护。</w:t>
      </w:r>
    </w:p>
    <w:p w14:paraId="43BD0012"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第六十条</w:t>
      </w:r>
      <w:r w:rsidRPr="006A577D">
        <w:rPr>
          <w:rFonts w:hint="eastAsia"/>
        </w:rPr>
        <w:t xml:space="preserve">　“粤执法”建设管理部门负责本行政区域内的平台运维运营工作。有条件的，可以按照规定引进企业参与运维运营工作。</w:t>
      </w:r>
    </w:p>
    <w:p w14:paraId="44B87A65" w14:textId="77777777" w:rsidR="006A577D" w:rsidRPr="006A577D" w:rsidRDefault="006A577D" w:rsidP="006A577D">
      <w:pPr>
        <w:rPr>
          <w:rFonts w:hint="eastAsia"/>
        </w:rPr>
      </w:pPr>
      <w:r w:rsidRPr="006A577D">
        <w:rPr>
          <w:rFonts w:hint="eastAsia"/>
        </w:rPr>
        <w:t xml:space="preserve">　　“粤执法”建设管理部门应当按照数字政府省市一体化运维运营要求，构建技术支撑和制度规范体系，完善分级运维运营管理制度，提升省市一体化运营水平。</w:t>
      </w:r>
    </w:p>
    <w:p w14:paraId="743C55F2" w14:textId="77777777" w:rsidR="006A577D" w:rsidRPr="006A577D" w:rsidRDefault="006A577D" w:rsidP="006A577D">
      <w:pPr>
        <w:rPr>
          <w:rFonts w:hint="eastAsia"/>
        </w:rPr>
      </w:pPr>
      <w:r w:rsidRPr="006A577D">
        <w:rPr>
          <w:rFonts w:hint="eastAsia"/>
          <w:b/>
          <w:bCs/>
        </w:rPr>
        <w:t xml:space="preserve">　　第六十一条　</w:t>
      </w:r>
      <w:r w:rsidRPr="006A577D">
        <w:rPr>
          <w:rFonts w:hint="eastAsia"/>
        </w:rPr>
        <w:t>“粤执法”建设管理部门按照“谁建设、谁负责”的原则，分级落实运维运营工作，主要包括：</w:t>
      </w:r>
    </w:p>
    <w:p w14:paraId="49BA1C46" w14:textId="77777777" w:rsidR="006A577D" w:rsidRPr="006A577D" w:rsidRDefault="006A577D" w:rsidP="006A577D">
      <w:pPr>
        <w:rPr>
          <w:rFonts w:hint="eastAsia"/>
        </w:rPr>
      </w:pPr>
      <w:r w:rsidRPr="006A577D">
        <w:rPr>
          <w:rFonts w:hint="eastAsia"/>
        </w:rPr>
        <w:t xml:space="preserve">　　（一）制定“粤执法”一体化运维运营管理制度和标准规范，以及平台实施细则；</w:t>
      </w:r>
    </w:p>
    <w:p w14:paraId="03DB90E9" w14:textId="77777777" w:rsidR="006A577D" w:rsidRPr="006A577D" w:rsidRDefault="006A577D" w:rsidP="006A577D">
      <w:pPr>
        <w:rPr>
          <w:rFonts w:hint="eastAsia"/>
        </w:rPr>
      </w:pPr>
      <w:r w:rsidRPr="006A577D">
        <w:rPr>
          <w:rFonts w:hint="eastAsia"/>
        </w:rPr>
        <w:t xml:space="preserve">　　（二）平台运维运营工作的组织、实施、管理；</w:t>
      </w:r>
    </w:p>
    <w:p w14:paraId="1952E834" w14:textId="77777777" w:rsidR="006A577D" w:rsidRPr="006A577D" w:rsidRDefault="006A577D" w:rsidP="006A577D">
      <w:pPr>
        <w:rPr>
          <w:rFonts w:hint="eastAsia"/>
        </w:rPr>
      </w:pPr>
      <w:r w:rsidRPr="006A577D">
        <w:rPr>
          <w:rFonts w:hint="eastAsia"/>
        </w:rPr>
        <w:t xml:space="preserve">　　（三）强化省市一体化业务联动，加强跨地区、跨部门、跨层级运维运营协同；</w:t>
      </w:r>
    </w:p>
    <w:p w14:paraId="1CA2D727" w14:textId="77777777" w:rsidR="006A577D" w:rsidRPr="006A577D" w:rsidRDefault="006A577D" w:rsidP="006A577D">
      <w:pPr>
        <w:rPr>
          <w:rFonts w:hint="eastAsia"/>
        </w:rPr>
      </w:pPr>
      <w:r w:rsidRPr="006A577D">
        <w:rPr>
          <w:rFonts w:hint="eastAsia"/>
        </w:rPr>
        <w:t xml:space="preserve">　　（四）组织做好“粤执法”个性化改造成功案例的推广应用工作；</w:t>
      </w:r>
    </w:p>
    <w:p w14:paraId="2E24B8DA" w14:textId="77777777" w:rsidR="006A577D" w:rsidRPr="006A577D" w:rsidRDefault="006A577D" w:rsidP="006A577D">
      <w:pPr>
        <w:rPr>
          <w:rFonts w:hint="eastAsia"/>
        </w:rPr>
      </w:pPr>
      <w:r w:rsidRPr="006A577D">
        <w:rPr>
          <w:rFonts w:hint="eastAsia"/>
        </w:rPr>
        <w:t xml:space="preserve">　　（五）建立全省一体化运维运营工作考核机制，定期通报监督考核结果。　</w:t>
      </w:r>
    </w:p>
    <w:p w14:paraId="51D45A30" w14:textId="77777777" w:rsidR="006A577D" w:rsidRPr="006A577D" w:rsidRDefault="006A577D" w:rsidP="006A577D">
      <w:pPr>
        <w:pStyle w:val="1"/>
        <w:ind w:firstLine="482"/>
        <w:rPr>
          <w:rFonts w:hint="eastAsia"/>
        </w:rPr>
      </w:pPr>
      <w:r w:rsidRPr="006A577D">
        <w:rPr>
          <w:rFonts w:hint="eastAsia"/>
        </w:rPr>
        <w:t>第七章　责任追究</w:t>
      </w:r>
    </w:p>
    <w:p w14:paraId="5A94B8DB" w14:textId="77777777" w:rsidR="006A577D" w:rsidRPr="006A577D" w:rsidRDefault="006A577D" w:rsidP="006A577D">
      <w:pPr>
        <w:rPr>
          <w:rFonts w:hint="eastAsia"/>
        </w:rPr>
      </w:pPr>
      <w:r w:rsidRPr="006A577D">
        <w:rPr>
          <w:rFonts w:hint="eastAsia"/>
        </w:rPr>
        <w:t xml:space="preserve">　　</w:t>
      </w:r>
      <w:r w:rsidRPr="006A577D">
        <w:rPr>
          <w:rFonts w:hint="eastAsia"/>
          <w:b/>
          <w:bCs/>
        </w:rPr>
        <w:t>第六十二条</w:t>
      </w:r>
      <w:r w:rsidRPr="006A577D">
        <w:rPr>
          <w:rFonts w:hint="eastAsia"/>
        </w:rPr>
        <w:t xml:space="preserve">　行政执法主体及其人员违反本办法，有下列情形之一的，依照《广东省行政执法监督条例》等有关规定，对负有直接责任的主管人员和其他直接责任人员责令书面检查、批评教育、通报批评或者暂</w:t>
      </w:r>
      <w:proofErr w:type="gramStart"/>
      <w:r w:rsidRPr="006A577D">
        <w:rPr>
          <w:rFonts w:hint="eastAsia"/>
        </w:rPr>
        <w:t>扣行政</w:t>
      </w:r>
      <w:proofErr w:type="gramEnd"/>
      <w:r w:rsidRPr="006A577D">
        <w:rPr>
          <w:rFonts w:hint="eastAsia"/>
        </w:rPr>
        <w:t>执法证；情节严重的，取消行政执法资格并注销行政执法证，对负有责任的领导人员和直接责任人员，由有权机关依法依规给予处分；涉嫌犯罪的，依法移送司法机关处理：</w:t>
      </w:r>
    </w:p>
    <w:p w14:paraId="16848619" w14:textId="77777777" w:rsidR="006A577D" w:rsidRPr="006A577D" w:rsidRDefault="006A577D" w:rsidP="006A577D">
      <w:pPr>
        <w:rPr>
          <w:rFonts w:hint="eastAsia"/>
        </w:rPr>
      </w:pPr>
      <w:r w:rsidRPr="006A577D">
        <w:rPr>
          <w:rFonts w:hint="eastAsia"/>
        </w:rPr>
        <w:lastRenderedPageBreak/>
        <w:t xml:space="preserve">　　（一）无正当理由不使用办案平台办案的；</w:t>
      </w:r>
    </w:p>
    <w:p w14:paraId="75192D11" w14:textId="77777777" w:rsidR="006A577D" w:rsidRPr="006A577D" w:rsidRDefault="006A577D" w:rsidP="006A577D">
      <w:pPr>
        <w:rPr>
          <w:rFonts w:hint="eastAsia"/>
        </w:rPr>
      </w:pPr>
      <w:r w:rsidRPr="006A577D">
        <w:rPr>
          <w:rFonts w:hint="eastAsia"/>
        </w:rPr>
        <w:t xml:space="preserve">　　（二）无正当理由</w:t>
      </w:r>
      <w:proofErr w:type="gramStart"/>
      <w:r w:rsidRPr="006A577D">
        <w:rPr>
          <w:rFonts w:hint="eastAsia"/>
        </w:rPr>
        <w:t>不</w:t>
      </w:r>
      <w:proofErr w:type="gramEnd"/>
      <w:r w:rsidRPr="006A577D">
        <w:rPr>
          <w:rFonts w:hint="eastAsia"/>
        </w:rPr>
        <w:t>共享行政执法数据的；</w:t>
      </w:r>
    </w:p>
    <w:p w14:paraId="61E2EA06" w14:textId="77777777" w:rsidR="006A577D" w:rsidRPr="006A577D" w:rsidRDefault="006A577D" w:rsidP="006A577D">
      <w:pPr>
        <w:rPr>
          <w:rFonts w:hint="eastAsia"/>
        </w:rPr>
      </w:pPr>
      <w:r w:rsidRPr="006A577D">
        <w:rPr>
          <w:rFonts w:hint="eastAsia"/>
        </w:rPr>
        <w:t xml:space="preserve">　　（三）篡改、虚构行政执法信息的；</w:t>
      </w:r>
    </w:p>
    <w:p w14:paraId="5938C3F7" w14:textId="77777777" w:rsidR="006A577D" w:rsidRPr="006A577D" w:rsidRDefault="006A577D" w:rsidP="006A577D">
      <w:pPr>
        <w:rPr>
          <w:rFonts w:hint="eastAsia"/>
        </w:rPr>
      </w:pPr>
      <w:r w:rsidRPr="006A577D">
        <w:rPr>
          <w:rFonts w:hint="eastAsia"/>
        </w:rPr>
        <w:t xml:space="preserve">　　（四）违反规定披露或者泄露行政执法数据的；</w:t>
      </w:r>
    </w:p>
    <w:p w14:paraId="71C2C820" w14:textId="77777777" w:rsidR="006A577D" w:rsidRPr="006A577D" w:rsidRDefault="006A577D" w:rsidP="006A577D">
      <w:pPr>
        <w:rPr>
          <w:rFonts w:hint="eastAsia"/>
        </w:rPr>
      </w:pPr>
      <w:r w:rsidRPr="006A577D">
        <w:rPr>
          <w:rFonts w:hint="eastAsia"/>
        </w:rPr>
        <w:t xml:space="preserve">　　（五）将“粤执法”数据用于商业等非行政执法活动的；</w:t>
      </w:r>
    </w:p>
    <w:p w14:paraId="588454F5" w14:textId="77777777" w:rsidR="006A577D" w:rsidRPr="006A577D" w:rsidRDefault="006A577D" w:rsidP="006A577D">
      <w:pPr>
        <w:rPr>
          <w:rFonts w:hint="eastAsia"/>
        </w:rPr>
      </w:pPr>
      <w:r w:rsidRPr="006A577D">
        <w:rPr>
          <w:rFonts w:hint="eastAsia"/>
        </w:rPr>
        <w:t xml:space="preserve">　　（六）未按照规定进行行政执法公示的；</w:t>
      </w:r>
    </w:p>
    <w:p w14:paraId="67BC130B" w14:textId="77777777" w:rsidR="006A577D" w:rsidRPr="006A577D" w:rsidRDefault="006A577D" w:rsidP="006A577D">
      <w:pPr>
        <w:rPr>
          <w:rFonts w:hint="eastAsia"/>
        </w:rPr>
      </w:pPr>
      <w:r w:rsidRPr="006A577D">
        <w:rPr>
          <w:rFonts w:hint="eastAsia"/>
        </w:rPr>
        <w:t xml:space="preserve">　　（七）其他违反本办法的情形。</w:t>
      </w:r>
    </w:p>
    <w:p w14:paraId="3533773F" w14:textId="77777777" w:rsidR="006A577D" w:rsidRPr="006A577D" w:rsidRDefault="006A577D" w:rsidP="006A577D">
      <w:pPr>
        <w:rPr>
          <w:rFonts w:hint="eastAsia"/>
        </w:rPr>
      </w:pPr>
      <w:r w:rsidRPr="006A577D">
        <w:rPr>
          <w:rFonts w:hint="eastAsia"/>
          <w:b/>
          <w:bCs/>
        </w:rPr>
        <w:t xml:space="preserve">　　第六十三条</w:t>
      </w:r>
      <w:r w:rsidRPr="006A577D">
        <w:rPr>
          <w:rFonts w:hint="eastAsia"/>
        </w:rPr>
        <w:t xml:space="preserve">　省、市两</w:t>
      </w:r>
      <w:proofErr w:type="gramStart"/>
      <w:r w:rsidRPr="006A577D">
        <w:rPr>
          <w:rFonts w:hint="eastAsia"/>
        </w:rPr>
        <w:t>级行业</w:t>
      </w:r>
      <w:proofErr w:type="gramEnd"/>
      <w:r w:rsidRPr="006A577D">
        <w:rPr>
          <w:rFonts w:hint="eastAsia"/>
        </w:rPr>
        <w:t>主管部门未按照本办法规定，及时通过省事项管理系统调整本领域行政权力事项，导致行政执法主体无法在办案平台实施执法的，由司法行政部门书面告知情况，责令限期改正。对负有责任的领导人员和直接责任人员，由有权机关依法依规给予处分。</w:t>
      </w:r>
    </w:p>
    <w:p w14:paraId="12727518" w14:textId="77777777" w:rsidR="006A577D" w:rsidRPr="006A577D" w:rsidRDefault="006A577D" w:rsidP="006A577D">
      <w:pPr>
        <w:rPr>
          <w:rFonts w:hint="eastAsia"/>
        </w:rPr>
      </w:pPr>
      <w:r w:rsidRPr="006A577D">
        <w:rPr>
          <w:rFonts w:hint="eastAsia"/>
          <w:b/>
          <w:bCs/>
        </w:rPr>
        <w:t xml:space="preserve">　　第六十四条</w:t>
      </w:r>
      <w:r w:rsidRPr="006A577D">
        <w:rPr>
          <w:rFonts w:hint="eastAsia"/>
        </w:rPr>
        <w:t xml:space="preserve">　“粤执法”建设、使用、管理人员滥用职权、玩忽职守、徇私舞弊的，依法依规给予处分；涉嫌犯罪的，依法移送司法机关处理。</w:t>
      </w:r>
    </w:p>
    <w:p w14:paraId="4C02DEF4"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第六十五条</w:t>
      </w:r>
      <w:r w:rsidRPr="006A577D">
        <w:rPr>
          <w:rFonts w:hint="eastAsia"/>
        </w:rPr>
        <w:t xml:space="preserve">　行政执法监督工作人员违反本办法第三十七条规定，擅自查阅、调取行政执法案件的，由有权机关责令改正；违规向当事人披露、泄露行政执法案件信息或者干预执法的，由有权机关依法依规给予处分；涉嫌犯罪的，依法移送司法机关处理。</w:t>
      </w:r>
    </w:p>
    <w:p w14:paraId="25300A30" w14:textId="77777777" w:rsidR="006A577D" w:rsidRPr="006A577D" w:rsidRDefault="006A577D" w:rsidP="006A577D">
      <w:pPr>
        <w:pStyle w:val="1"/>
        <w:ind w:firstLine="482"/>
        <w:rPr>
          <w:rFonts w:hint="eastAsia"/>
        </w:rPr>
      </w:pPr>
      <w:r w:rsidRPr="006A577D">
        <w:rPr>
          <w:rFonts w:hint="eastAsia"/>
        </w:rPr>
        <w:t>第八章　附则</w:t>
      </w:r>
    </w:p>
    <w:p w14:paraId="3F039B38" w14:textId="77777777" w:rsidR="006A577D" w:rsidRPr="006A577D" w:rsidRDefault="006A577D" w:rsidP="006A577D">
      <w:pPr>
        <w:rPr>
          <w:rFonts w:hint="eastAsia"/>
        </w:rPr>
      </w:pPr>
      <w:r w:rsidRPr="006A577D">
        <w:rPr>
          <w:rFonts w:hint="eastAsia"/>
        </w:rPr>
        <w:t xml:space="preserve">　</w:t>
      </w:r>
      <w:r w:rsidRPr="006A577D">
        <w:rPr>
          <w:rFonts w:hint="eastAsia"/>
          <w:b/>
          <w:bCs/>
        </w:rPr>
        <w:t xml:space="preserve">　第六十六条</w:t>
      </w:r>
      <w:r w:rsidRPr="006A577D">
        <w:rPr>
          <w:rFonts w:hint="eastAsia"/>
        </w:rPr>
        <w:t xml:space="preserve">　本办法所称行政执法主体，包括本省各级人民政府、各级行政执法部门和法律、法规授予行政执法权的组织。</w:t>
      </w:r>
    </w:p>
    <w:p w14:paraId="08668DA3" w14:textId="77777777" w:rsidR="006A577D" w:rsidRPr="006A577D" w:rsidRDefault="006A577D" w:rsidP="006A577D">
      <w:pPr>
        <w:rPr>
          <w:rFonts w:hint="eastAsia"/>
        </w:rPr>
      </w:pPr>
      <w:r w:rsidRPr="006A577D">
        <w:rPr>
          <w:rFonts w:hint="eastAsia"/>
        </w:rPr>
        <w:t xml:space="preserve">　　本办法所称行政执法数据，是指本省行政执法主体在执法过程中采集、产生的各类数据资源。</w:t>
      </w:r>
    </w:p>
    <w:p w14:paraId="615454F8" w14:textId="77777777" w:rsidR="006A577D" w:rsidRPr="006A577D" w:rsidRDefault="006A577D" w:rsidP="006A577D">
      <w:pPr>
        <w:rPr>
          <w:rFonts w:hint="eastAsia"/>
        </w:rPr>
      </w:pPr>
      <w:r w:rsidRPr="006A577D">
        <w:rPr>
          <w:rFonts w:hint="eastAsia"/>
        </w:rPr>
        <w:t xml:space="preserve">　　本办法所称“粤执法”建设管理部门，是指承担“粤执法”规划、立项、建设及维护职责的部门，包括办案平台、监督平台和公示平台等平台的建设管理部门。</w:t>
      </w:r>
    </w:p>
    <w:p w14:paraId="7B4C951E" w14:textId="77777777" w:rsidR="006A577D" w:rsidRPr="006A577D" w:rsidRDefault="006A577D" w:rsidP="006A577D">
      <w:pPr>
        <w:rPr>
          <w:rFonts w:hint="eastAsia"/>
        </w:rPr>
      </w:pPr>
      <w:r w:rsidRPr="006A577D">
        <w:rPr>
          <w:rFonts w:hint="eastAsia"/>
          <w:b/>
          <w:bCs/>
        </w:rPr>
        <w:t xml:space="preserve">　　第六十七条</w:t>
      </w:r>
      <w:r w:rsidRPr="006A577D">
        <w:rPr>
          <w:rFonts w:hint="eastAsia"/>
        </w:rPr>
        <w:t xml:space="preserve">　受委托实施行政执法的组织参照适用本办法。</w:t>
      </w:r>
    </w:p>
    <w:p w14:paraId="7D1F3FBB" w14:textId="339CF282" w:rsidR="00892C52" w:rsidRPr="00892C52" w:rsidRDefault="006A577D" w:rsidP="00892C52">
      <w:pPr>
        <w:rPr>
          <w:rFonts w:hint="eastAsia"/>
        </w:rPr>
      </w:pPr>
      <w:r w:rsidRPr="006A577D">
        <w:rPr>
          <w:rFonts w:hint="eastAsia"/>
        </w:rPr>
        <w:t xml:space="preserve">　</w:t>
      </w:r>
      <w:r w:rsidRPr="006A577D">
        <w:rPr>
          <w:rFonts w:hint="eastAsia"/>
          <w:b/>
          <w:bCs/>
        </w:rPr>
        <w:t xml:space="preserve">　第六十八条</w:t>
      </w:r>
      <w:r w:rsidRPr="006A577D">
        <w:rPr>
          <w:rFonts w:hint="eastAsia"/>
        </w:rPr>
        <w:t xml:space="preserve">　本办法自印发之日起施行。</w:t>
      </w:r>
    </w:p>
    <w:sectPr w:rsidR="00892C52" w:rsidRPr="00892C52" w:rsidSect="00035BB5">
      <w:footerReference w:type="even" r:id="rId6"/>
      <w:footerReference w:type="default" r:id="rId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D4D5C" w14:textId="77777777" w:rsidR="009B5404" w:rsidRDefault="009B5404" w:rsidP="00035BB5">
      <w:r>
        <w:separator/>
      </w:r>
    </w:p>
  </w:endnote>
  <w:endnote w:type="continuationSeparator" w:id="0">
    <w:p w14:paraId="5F99321A" w14:textId="77777777" w:rsidR="009B5404" w:rsidRDefault="009B5404" w:rsidP="0003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EF88" w14:textId="77777777" w:rsidR="00035BB5" w:rsidRPr="00035BB5" w:rsidRDefault="00035BB5">
    <w:pPr>
      <w:pStyle w:val="a9"/>
      <w:rPr>
        <w:sz w:val="22"/>
        <w:szCs w:val="22"/>
      </w:rPr>
    </w:pPr>
    <w:r w:rsidRPr="00035BB5">
      <w:rPr>
        <w:sz w:val="22"/>
        <w:szCs w:val="22"/>
      </w:rPr>
      <w:t>-</w:t>
    </w:r>
    <w:r w:rsidRPr="00035BB5">
      <w:rPr>
        <w:sz w:val="22"/>
        <w:szCs w:val="22"/>
      </w:rPr>
      <w:fldChar w:fldCharType="begin"/>
    </w:r>
    <w:r w:rsidRPr="00035BB5">
      <w:rPr>
        <w:sz w:val="22"/>
        <w:szCs w:val="22"/>
      </w:rPr>
      <w:instrText>PAGE   \* MERGEFORMAT</w:instrText>
    </w:r>
    <w:r w:rsidRPr="00035BB5">
      <w:rPr>
        <w:sz w:val="22"/>
        <w:szCs w:val="22"/>
      </w:rPr>
      <w:fldChar w:fldCharType="separate"/>
    </w:r>
    <w:r w:rsidRPr="00035BB5">
      <w:rPr>
        <w:sz w:val="22"/>
        <w:szCs w:val="22"/>
        <w:lang w:val="zh-CN"/>
      </w:rPr>
      <w:t>1</w:t>
    </w:r>
    <w:r w:rsidRPr="00035BB5">
      <w:rPr>
        <w:sz w:val="22"/>
        <w:szCs w:val="22"/>
      </w:rPr>
      <w:fldChar w:fldCharType="end"/>
    </w:r>
    <w:r w:rsidRPr="00035BB5">
      <w:rPr>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505A" w14:textId="77777777" w:rsidR="00035BB5" w:rsidRPr="00035BB5" w:rsidRDefault="00035BB5" w:rsidP="00035BB5">
    <w:pPr>
      <w:pStyle w:val="a9"/>
      <w:jc w:val="right"/>
      <w:rPr>
        <w:sz w:val="22"/>
        <w:szCs w:val="22"/>
      </w:rPr>
    </w:pPr>
    <w:r w:rsidRPr="00035BB5">
      <w:rPr>
        <w:sz w:val="22"/>
        <w:szCs w:val="22"/>
      </w:rPr>
      <w:t>-</w:t>
    </w:r>
    <w:r w:rsidRPr="00035BB5">
      <w:rPr>
        <w:sz w:val="22"/>
        <w:szCs w:val="22"/>
      </w:rPr>
      <w:fldChar w:fldCharType="begin"/>
    </w:r>
    <w:r w:rsidRPr="00035BB5">
      <w:rPr>
        <w:sz w:val="22"/>
        <w:szCs w:val="22"/>
      </w:rPr>
      <w:instrText>PAGE   \* MERGEFORMAT</w:instrText>
    </w:r>
    <w:r w:rsidRPr="00035BB5">
      <w:rPr>
        <w:sz w:val="22"/>
        <w:szCs w:val="22"/>
      </w:rPr>
      <w:fldChar w:fldCharType="separate"/>
    </w:r>
    <w:r w:rsidRPr="00035BB5">
      <w:rPr>
        <w:sz w:val="22"/>
        <w:szCs w:val="22"/>
        <w:lang w:val="zh-CN"/>
      </w:rPr>
      <w:t>1</w:t>
    </w:r>
    <w:r w:rsidRPr="00035BB5">
      <w:rPr>
        <w:sz w:val="22"/>
        <w:szCs w:val="22"/>
      </w:rPr>
      <w:fldChar w:fldCharType="end"/>
    </w:r>
    <w:r w:rsidRPr="00035BB5">
      <w:rPr>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A827B" w14:textId="77777777" w:rsidR="009B5404" w:rsidRDefault="009B5404" w:rsidP="00035BB5">
      <w:r>
        <w:separator/>
      </w:r>
    </w:p>
  </w:footnote>
  <w:footnote w:type="continuationSeparator" w:id="0">
    <w:p w14:paraId="604C5440" w14:textId="77777777" w:rsidR="009B5404" w:rsidRDefault="009B5404" w:rsidP="00035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7D"/>
    <w:rsid w:val="00035BB5"/>
    <w:rsid w:val="001725F1"/>
    <w:rsid w:val="00240E4B"/>
    <w:rsid w:val="0042043F"/>
    <w:rsid w:val="006017E6"/>
    <w:rsid w:val="006A577D"/>
    <w:rsid w:val="006D18CD"/>
    <w:rsid w:val="00892C52"/>
    <w:rsid w:val="009B5404"/>
    <w:rsid w:val="00B76B36"/>
    <w:rsid w:val="00E52ECF"/>
    <w:rsid w:val="00F0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D5F9"/>
  <w15:chartTrackingRefBased/>
  <w15:docId w15:val="{D19B1E79-5563-4F4B-A080-2A59E2C4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7E6"/>
    <w:pPr>
      <w:widowControl w:val="0"/>
      <w:jc w:val="both"/>
    </w:pPr>
    <w:rPr>
      <w:rFonts w:ascii="宋体" w:eastAsia="宋体"/>
      <w:sz w:val="24"/>
    </w:rPr>
  </w:style>
  <w:style w:type="paragraph" w:styleId="1">
    <w:name w:val="heading 1"/>
    <w:basedOn w:val="a"/>
    <w:next w:val="a"/>
    <w:link w:val="10"/>
    <w:uiPriority w:val="9"/>
    <w:qFormat/>
    <w:rsid w:val="006017E6"/>
    <w:pPr>
      <w:keepNext/>
      <w:keepLines/>
      <w:ind w:firstLineChars="200" w:firstLine="200"/>
      <w:outlineLvl w:val="0"/>
    </w:pPr>
    <w:rPr>
      <w:b/>
      <w:bCs/>
      <w:kern w:val="44"/>
      <w:szCs w:val="44"/>
    </w:rPr>
  </w:style>
  <w:style w:type="paragraph" w:styleId="2">
    <w:name w:val="heading 2"/>
    <w:basedOn w:val="a"/>
    <w:next w:val="a"/>
    <w:link w:val="20"/>
    <w:uiPriority w:val="9"/>
    <w:unhideWhenUsed/>
    <w:qFormat/>
    <w:rsid w:val="006017E6"/>
    <w:pPr>
      <w:keepNext/>
      <w:keepLines/>
      <w:ind w:firstLineChars="200" w:firstLine="200"/>
      <w:outlineLvl w:val="1"/>
    </w:pPr>
    <w:rPr>
      <w:rFonts w:ascii="楷体" w:eastAsia="楷体" w:hAnsiTheme="majorHAnsi" w:cstheme="majorBidi"/>
      <w:b/>
      <w:bCs/>
      <w:szCs w:val="32"/>
    </w:rPr>
  </w:style>
  <w:style w:type="paragraph" w:styleId="3">
    <w:name w:val="heading 3"/>
    <w:basedOn w:val="a"/>
    <w:next w:val="a"/>
    <w:link w:val="30"/>
    <w:uiPriority w:val="9"/>
    <w:unhideWhenUsed/>
    <w:qFormat/>
    <w:rsid w:val="006017E6"/>
    <w:pPr>
      <w:keepNext/>
      <w:keepLines/>
      <w:ind w:firstLineChars="200" w:firstLine="200"/>
      <w:outlineLvl w:val="2"/>
    </w:pPr>
    <w:rPr>
      <w:rFonts w:ascii="楷体" w:eastAsia="楷体"/>
      <w:bCs/>
      <w:szCs w:val="32"/>
    </w:rPr>
  </w:style>
  <w:style w:type="paragraph" w:styleId="4">
    <w:name w:val="heading 4"/>
    <w:basedOn w:val="a"/>
    <w:next w:val="a"/>
    <w:link w:val="40"/>
    <w:uiPriority w:val="9"/>
    <w:unhideWhenUsed/>
    <w:qFormat/>
    <w:rsid w:val="006017E6"/>
    <w:pPr>
      <w:keepNext/>
      <w:keepLines/>
      <w:ind w:firstLineChars="200" w:firstLine="200"/>
      <w:outlineLvl w:val="3"/>
    </w:pPr>
    <w:rPr>
      <w:rFonts w:hAnsiTheme="majorHAnsi" w:cstheme="majorBidi"/>
      <w:bCs/>
      <w:szCs w:val="28"/>
    </w:rPr>
  </w:style>
  <w:style w:type="paragraph" w:styleId="5">
    <w:name w:val="heading 5"/>
    <w:basedOn w:val="a"/>
    <w:next w:val="a"/>
    <w:link w:val="50"/>
    <w:uiPriority w:val="9"/>
    <w:unhideWhenUsed/>
    <w:qFormat/>
    <w:rsid w:val="006017E6"/>
    <w:pPr>
      <w:keepNext/>
      <w:keepLines/>
      <w:ind w:firstLineChars="200" w:firstLine="200"/>
      <w:outlineLvl w:val="4"/>
    </w:pPr>
    <w:rPr>
      <w:b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017E6"/>
    <w:pPr>
      <w:jc w:val="center"/>
      <w:outlineLvl w:val="0"/>
    </w:pPr>
    <w:rPr>
      <w:rFonts w:hAnsiTheme="majorHAnsi" w:cstheme="majorBidi"/>
      <w:b/>
      <w:bCs/>
      <w:sz w:val="36"/>
      <w:szCs w:val="32"/>
    </w:rPr>
  </w:style>
  <w:style w:type="character" w:customStyle="1" w:styleId="a4">
    <w:name w:val="标题 字符"/>
    <w:basedOn w:val="a0"/>
    <w:link w:val="a3"/>
    <w:uiPriority w:val="10"/>
    <w:rsid w:val="006017E6"/>
    <w:rPr>
      <w:rFonts w:ascii="宋体" w:eastAsia="宋体" w:hAnsiTheme="majorHAnsi" w:cstheme="majorBidi"/>
      <w:b/>
      <w:bCs/>
      <w:sz w:val="36"/>
      <w:szCs w:val="32"/>
    </w:rPr>
  </w:style>
  <w:style w:type="character" w:customStyle="1" w:styleId="10">
    <w:name w:val="标题 1 字符"/>
    <w:basedOn w:val="a0"/>
    <w:link w:val="1"/>
    <w:uiPriority w:val="9"/>
    <w:rsid w:val="006017E6"/>
    <w:rPr>
      <w:rFonts w:ascii="宋体" w:eastAsia="宋体"/>
      <w:b/>
      <w:bCs/>
      <w:kern w:val="44"/>
      <w:sz w:val="24"/>
      <w:szCs w:val="44"/>
    </w:rPr>
  </w:style>
  <w:style w:type="character" w:customStyle="1" w:styleId="20">
    <w:name w:val="标题 2 字符"/>
    <w:basedOn w:val="a0"/>
    <w:link w:val="2"/>
    <w:uiPriority w:val="9"/>
    <w:rsid w:val="006017E6"/>
    <w:rPr>
      <w:rFonts w:ascii="楷体" w:eastAsia="楷体" w:hAnsiTheme="majorHAnsi" w:cstheme="majorBidi"/>
      <w:b/>
      <w:bCs/>
      <w:sz w:val="24"/>
      <w:szCs w:val="32"/>
    </w:rPr>
  </w:style>
  <w:style w:type="character" w:customStyle="1" w:styleId="30">
    <w:name w:val="标题 3 字符"/>
    <w:basedOn w:val="a0"/>
    <w:link w:val="3"/>
    <w:uiPriority w:val="9"/>
    <w:rsid w:val="006017E6"/>
    <w:rPr>
      <w:rFonts w:ascii="楷体" w:eastAsia="楷体"/>
      <w:bCs/>
      <w:sz w:val="24"/>
      <w:szCs w:val="32"/>
    </w:rPr>
  </w:style>
  <w:style w:type="character" w:customStyle="1" w:styleId="40">
    <w:name w:val="标题 4 字符"/>
    <w:basedOn w:val="a0"/>
    <w:link w:val="4"/>
    <w:uiPriority w:val="9"/>
    <w:rsid w:val="006017E6"/>
    <w:rPr>
      <w:rFonts w:ascii="宋体" w:eastAsia="宋体" w:hAnsiTheme="majorHAnsi" w:cstheme="majorBidi"/>
      <w:bCs/>
      <w:sz w:val="24"/>
      <w:szCs w:val="28"/>
    </w:rPr>
  </w:style>
  <w:style w:type="character" w:customStyle="1" w:styleId="50">
    <w:name w:val="标题 5 字符"/>
    <w:basedOn w:val="a0"/>
    <w:link w:val="5"/>
    <w:uiPriority w:val="9"/>
    <w:rsid w:val="006017E6"/>
    <w:rPr>
      <w:rFonts w:ascii="宋体" w:eastAsia="宋体"/>
      <w:bCs/>
      <w:sz w:val="24"/>
      <w:szCs w:val="28"/>
    </w:rPr>
  </w:style>
  <w:style w:type="paragraph" w:styleId="a5">
    <w:name w:val="Subtitle"/>
    <w:basedOn w:val="a"/>
    <w:next w:val="a"/>
    <w:link w:val="a6"/>
    <w:uiPriority w:val="11"/>
    <w:qFormat/>
    <w:rsid w:val="00892C52"/>
    <w:pPr>
      <w:jc w:val="center"/>
      <w:outlineLvl w:val="1"/>
    </w:pPr>
    <w:rPr>
      <w:rFonts w:asciiTheme="minorEastAsia"/>
      <w:b/>
      <w:bCs/>
      <w:kern w:val="28"/>
      <w:sz w:val="32"/>
      <w:szCs w:val="32"/>
    </w:rPr>
  </w:style>
  <w:style w:type="character" w:customStyle="1" w:styleId="a6">
    <w:name w:val="副标题 字符"/>
    <w:basedOn w:val="a0"/>
    <w:link w:val="a5"/>
    <w:uiPriority w:val="11"/>
    <w:rsid w:val="00892C52"/>
    <w:rPr>
      <w:rFonts w:asciiTheme="minorEastAsia" w:eastAsia="宋体"/>
      <w:b/>
      <w:bCs/>
      <w:kern w:val="28"/>
      <w:sz w:val="32"/>
      <w:szCs w:val="32"/>
    </w:rPr>
  </w:style>
  <w:style w:type="paragraph" w:styleId="a7">
    <w:name w:val="header"/>
    <w:basedOn w:val="a"/>
    <w:link w:val="a8"/>
    <w:uiPriority w:val="99"/>
    <w:unhideWhenUsed/>
    <w:rsid w:val="00035BB5"/>
    <w:pPr>
      <w:tabs>
        <w:tab w:val="center" w:pos="4153"/>
        <w:tab w:val="right" w:pos="8306"/>
      </w:tabs>
      <w:snapToGrid w:val="0"/>
      <w:jc w:val="center"/>
    </w:pPr>
    <w:rPr>
      <w:sz w:val="18"/>
      <w:szCs w:val="18"/>
    </w:rPr>
  </w:style>
  <w:style w:type="character" w:customStyle="1" w:styleId="a8">
    <w:name w:val="页眉 字符"/>
    <w:basedOn w:val="a0"/>
    <w:link w:val="a7"/>
    <w:uiPriority w:val="99"/>
    <w:rsid w:val="00035BB5"/>
    <w:rPr>
      <w:rFonts w:ascii="宋体" w:eastAsia="宋体"/>
      <w:sz w:val="18"/>
      <w:szCs w:val="18"/>
    </w:rPr>
  </w:style>
  <w:style w:type="paragraph" w:styleId="a9">
    <w:name w:val="footer"/>
    <w:basedOn w:val="a"/>
    <w:link w:val="aa"/>
    <w:uiPriority w:val="99"/>
    <w:unhideWhenUsed/>
    <w:rsid w:val="00035BB5"/>
    <w:pPr>
      <w:tabs>
        <w:tab w:val="center" w:pos="4153"/>
        <w:tab w:val="right" w:pos="8306"/>
      </w:tabs>
      <w:snapToGrid w:val="0"/>
      <w:jc w:val="left"/>
    </w:pPr>
    <w:rPr>
      <w:sz w:val="18"/>
      <w:szCs w:val="18"/>
    </w:rPr>
  </w:style>
  <w:style w:type="character" w:customStyle="1" w:styleId="aa">
    <w:name w:val="页脚 字符"/>
    <w:basedOn w:val="a0"/>
    <w:link w:val="a9"/>
    <w:uiPriority w:val="99"/>
    <w:rsid w:val="00035BB5"/>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97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2">
      <a:majorFont>
        <a:latin typeface="宋体"/>
        <a:ea typeface="宋体"/>
        <a:cs typeface=""/>
      </a:majorFont>
      <a:minorFont>
        <a:latin typeface="宋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1331</Words>
  <Characters>7589</Characters>
  <DocSecurity>0</DocSecurity>
  <Lines>63</Lines>
  <Paragraphs>17</Paragraphs>
  <ScaleCrop>false</ScaleCrop>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2023-10-08T11:40:00Z</dcterms:created>
  <dcterms:modified xsi:type="dcterms:W3CDTF">2023-10-08T11:41:00Z</dcterms:modified>
</cp:coreProperties>
</file>