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1ED" w:rsidRPr="008851ED" w:rsidRDefault="008851ED" w:rsidP="00AD2446">
      <w:pPr>
        <w:widowControl/>
        <w:spacing w:line="480" w:lineRule="auto"/>
        <w:jc w:val="center"/>
        <w:rPr>
          <w:rFonts w:ascii="宋体" w:eastAsia="宋体" w:hAnsi="宋体" w:cs="宋体"/>
          <w:b/>
          <w:color w:val="333333"/>
          <w:kern w:val="0"/>
          <w:sz w:val="32"/>
          <w:szCs w:val="32"/>
        </w:rPr>
      </w:pPr>
      <w:r w:rsidRPr="008851ED">
        <w:rPr>
          <w:rFonts w:ascii="宋体" w:eastAsia="宋体" w:hAnsi="宋体" w:cs="宋体" w:hint="eastAsia"/>
          <w:b/>
          <w:color w:val="333333"/>
          <w:kern w:val="0"/>
          <w:sz w:val="48"/>
          <w:szCs w:val="48"/>
        </w:rPr>
        <w:t>重庆市数字经济创新发展行动计划</w:t>
      </w:r>
    </w:p>
    <w:p w:rsidR="008851ED" w:rsidRPr="008851ED" w:rsidRDefault="008851ED" w:rsidP="00AD2446">
      <w:pPr>
        <w:widowControl/>
        <w:spacing w:line="480" w:lineRule="auto"/>
        <w:jc w:val="center"/>
        <w:rPr>
          <w:rFonts w:ascii="宋体" w:eastAsia="宋体" w:hAnsi="宋体" w:cs="宋体" w:hint="eastAsia"/>
          <w:b/>
          <w:color w:val="333333"/>
          <w:kern w:val="0"/>
          <w:sz w:val="32"/>
          <w:szCs w:val="32"/>
        </w:rPr>
      </w:pPr>
      <w:r w:rsidRPr="008851ED">
        <w:rPr>
          <w:rFonts w:ascii="宋体" w:eastAsia="宋体" w:hAnsi="宋体" w:cs="宋体" w:hint="eastAsia"/>
          <w:b/>
          <w:color w:val="333333"/>
          <w:kern w:val="0"/>
          <w:sz w:val="32"/>
          <w:szCs w:val="32"/>
        </w:rPr>
        <w:t>（征求意见稿）</w:t>
      </w:r>
    </w:p>
    <w:p w:rsidR="008851ED" w:rsidRPr="008851ED" w:rsidRDefault="008851ED" w:rsidP="00AD2446">
      <w:pPr>
        <w:widowControl/>
        <w:spacing w:line="480" w:lineRule="auto"/>
        <w:ind w:firstLine="645"/>
        <w:jc w:val="left"/>
        <w:rPr>
          <w:rFonts w:ascii="宋体" w:eastAsia="宋体" w:hAnsi="宋体" w:cs="宋体" w:hint="eastAsia"/>
          <w:color w:val="333333"/>
          <w:kern w:val="0"/>
          <w:sz w:val="22"/>
          <w:szCs w:val="32"/>
        </w:rPr>
      </w:pPr>
      <w:r w:rsidRPr="008851ED">
        <w:rPr>
          <w:rFonts w:ascii="宋体" w:eastAsia="宋体" w:hAnsi="宋体" w:cs="宋体" w:hint="eastAsia"/>
          <w:color w:val="333333"/>
          <w:kern w:val="0"/>
          <w:sz w:val="22"/>
          <w:szCs w:val="32"/>
        </w:rPr>
        <w:t> </w:t>
      </w:r>
    </w:p>
    <w:p w:rsidR="008851ED" w:rsidRPr="008851ED" w:rsidRDefault="008851ED" w:rsidP="00AD2446">
      <w:pPr>
        <w:widowControl/>
        <w:spacing w:line="480" w:lineRule="auto"/>
        <w:ind w:firstLine="645"/>
        <w:jc w:val="left"/>
        <w:rPr>
          <w:rFonts w:ascii="宋体" w:eastAsia="宋体" w:hAnsi="宋体" w:cs="宋体" w:hint="eastAsia"/>
          <w:color w:val="333333"/>
          <w:kern w:val="0"/>
          <w:sz w:val="22"/>
          <w:szCs w:val="32"/>
        </w:rPr>
      </w:pPr>
      <w:r w:rsidRPr="008851ED">
        <w:rPr>
          <w:rFonts w:ascii="宋体" w:eastAsia="宋体" w:hAnsi="宋体" w:cs="宋体" w:hint="eastAsia"/>
          <w:color w:val="333333"/>
          <w:kern w:val="0"/>
          <w:sz w:val="22"/>
          <w:szCs w:val="32"/>
        </w:rPr>
        <w:t>为加快培育壮大数字经济，推进数字产业化和产业数字化发展，打造全国数字经济发展高地，特制定重庆市数字经济创新发展行动计划。</w:t>
      </w:r>
    </w:p>
    <w:p w:rsidR="008851ED" w:rsidRPr="00AD2446" w:rsidRDefault="008851ED" w:rsidP="00AD2446">
      <w:pPr>
        <w:pStyle w:val="2"/>
        <w:spacing w:line="480" w:lineRule="auto"/>
        <w:rPr>
          <w:rFonts w:ascii="宋体" w:eastAsia="宋体" w:hAnsi="宋体" w:hint="eastAsia"/>
        </w:rPr>
      </w:pPr>
      <w:r w:rsidRPr="00AD2446">
        <w:rPr>
          <w:rFonts w:ascii="宋体" w:eastAsia="宋体" w:hAnsi="宋体" w:hint="eastAsia"/>
        </w:rPr>
        <w:t>一、总体要求</w:t>
      </w:r>
    </w:p>
    <w:p w:rsidR="008851ED" w:rsidRPr="00AD2446" w:rsidRDefault="008851ED" w:rsidP="00AD2446">
      <w:pPr>
        <w:pStyle w:val="3"/>
        <w:spacing w:line="480" w:lineRule="auto"/>
        <w:rPr>
          <w:rFonts w:ascii="宋体" w:eastAsia="宋体" w:hAnsi="宋体" w:hint="eastAsia"/>
        </w:rPr>
      </w:pPr>
      <w:r w:rsidRPr="00AD2446">
        <w:rPr>
          <w:rFonts w:ascii="宋体" w:eastAsia="宋体" w:hAnsi="宋体" w:hint="eastAsia"/>
        </w:rPr>
        <w:t>（一）发展思路</w:t>
      </w:r>
    </w:p>
    <w:p w:rsidR="008851ED" w:rsidRPr="008851ED" w:rsidRDefault="008851ED" w:rsidP="00AD2446">
      <w:pPr>
        <w:widowControl/>
        <w:spacing w:line="480" w:lineRule="auto"/>
        <w:ind w:firstLine="645"/>
        <w:jc w:val="left"/>
        <w:rPr>
          <w:rFonts w:ascii="宋体" w:eastAsia="宋体" w:hAnsi="宋体" w:cs="宋体" w:hint="eastAsia"/>
          <w:color w:val="333333"/>
          <w:kern w:val="0"/>
          <w:sz w:val="22"/>
          <w:szCs w:val="32"/>
        </w:rPr>
      </w:pPr>
      <w:r w:rsidRPr="008851ED">
        <w:rPr>
          <w:rFonts w:ascii="宋体" w:eastAsia="宋体" w:hAnsi="宋体" w:cs="宋体" w:hint="eastAsia"/>
          <w:color w:val="333333"/>
          <w:kern w:val="0"/>
          <w:sz w:val="22"/>
          <w:szCs w:val="32"/>
        </w:rPr>
        <w:t>以习近平新时代中国特色社会主义思想为指导，全面贯彻党的二十大精神，</w:t>
      </w:r>
      <w:r w:rsidRPr="008851ED">
        <w:rPr>
          <w:rFonts w:ascii="宋体" w:eastAsia="宋体" w:hAnsi="宋体" w:cs="Times New Roman" w:hint="eastAsia"/>
          <w:color w:val="333333"/>
          <w:kern w:val="0"/>
          <w:sz w:val="22"/>
          <w:szCs w:val="32"/>
        </w:rPr>
        <w:t>遵循习近平总书记关于数字经济发展的重要论述</w:t>
      </w:r>
      <w:r w:rsidRPr="008851ED">
        <w:rPr>
          <w:rFonts w:ascii="宋体" w:eastAsia="宋体" w:hAnsi="宋体" w:cs="宋体" w:hint="eastAsia"/>
          <w:color w:val="333333"/>
          <w:kern w:val="0"/>
          <w:sz w:val="22"/>
          <w:szCs w:val="32"/>
        </w:rPr>
        <w:t>指引</w:t>
      </w:r>
      <w:r w:rsidRPr="008851ED">
        <w:rPr>
          <w:rFonts w:ascii="宋体" w:eastAsia="宋体" w:hAnsi="宋体" w:cs="Times New Roman" w:hint="eastAsia"/>
          <w:color w:val="333333"/>
          <w:kern w:val="0"/>
          <w:sz w:val="22"/>
          <w:szCs w:val="32"/>
        </w:rPr>
        <w:t>，</w:t>
      </w:r>
      <w:r w:rsidRPr="008851ED">
        <w:rPr>
          <w:rFonts w:ascii="宋体" w:eastAsia="宋体" w:hAnsi="宋体" w:cs="宋体" w:hint="eastAsia"/>
          <w:color w:val="333333"/>
          <w:kern w:val="0"/>
          <w:sz w:val="22"/>
          <w:szCs w:val="32"/>
        </w:rPr>
        <w:t>深入落实市委六届二次、三次全会部署，以促进数字经济与实体经济深度融合为目标，通过推动数字经济核心产业集群持续壮大、深化产业数字化转型</w:t>
      </w:r>
      <w:r w:rsidRPr="008851ED">
        <w:rPr>
          <w:rFonts w:ascii="宋体" w:eastAsia="宋体" w:hAnsi="宋体" w:cs="Times New Roman" w:hint="eastAsia"/>
          <w:color w:val="333333"/>
          <w:kern w:val="0"/>
          <w:sz w:val="22"/>
          <w:szCs w:val="32"/>
        </w:rPr>
        <w:t>升级</w:t>
      </w:r>
      <w:r w:rsidRPr="008851ED">
        <w:rPr>
          <w:rFonts w:ascii="宋体" w:eastAsia="宋体" w:hAnsi="宋体" w:cs="宋体" w:hint="eastAsia"/>
          <w:color w:val="333333"/>
          <w:kern w:val="0"/>
          <w:sz w:val="22"/>
          <w:szCs w:val="32"/>
        </w:rPr>
        <w:t>，推动全市数字经济发展跃上新台阶，打造以数字经济为引领的现代化产业体系。</w:t>
      </w:r>
    </w:p>
    <w:p w:rsidR="008851ED" w:rsidRPr="00AD2446" w:rsidRDefault="008851ED" w:rsidP="00AD2446">
      <w:pPr>
        <w:pStyle w:val="3"/>
        <w:spacing w:line="480" w:lineRule="auto"/>
        <w:rPr>
          <w:rFonts w:ascii="宋体" w:eastAsia="宋体" w:hAnsi="宋体" w:hint="eastAsia"/>
        </w:rPr>
      </w:pPr>
      <w:r w:rsidRPr="00AD2446">
        <w:rPr>
          <w:rFonts w:ascii="宋体" w:eastAsia="宋体" w:hAnsi="宋体" w:hint="eastAsia"/>
        </w:rPr>
        <w:t>（二）发展目标</w:t>
      </w:r>
    </w:p>
    <w:p w:rsidR="008851ED" w:rsidRPr="008851ED" w:rsidRDefault="008851ED" w:rsidP="00AD2446">
      <w:pPr>
        <w:widowControl/>
        <w:spacing w:line="480" w:lineRule="auto"/>
        <w:ind w:firstLine="645"/>
        <w:jc w:val="left"/>
        <w:rPr>
          <w:rFonts w:ascii="宋体" w:eastAsia="宋体" w:hAnsi="宋体" w:cs="宋体" w:hint="eastAsia"/>
          <w:color w:val="333333"/>
          <w:kern w:val="0"/>
          <w:sz w:val="22"/>
          <w:szCs w:val="32"/>
        </w:rPr>
      </w:pPr>
      <w:r w:rsidRPr="008851ED">
        <w:rPr>
          <w:rFonts w:ascii="宋体" w:eastAsia="宋体" w:hAnsi="宋体" w:cs="宋体" w:hint="eastAsia"/>
          <w:color w:val="333333"/>
          <w:kern w:val="0"/>
          <w:sz w:val="22"/>
          <w:szCs w:val="32"/>
        </w:rPr>
        <w:t>到2</w:t>
      </w:r>
      <w:r w:rsidRPr="008851ED">
        <w:rPr>
          <w:rFonts w:ascii="宋体" w:eastAsia="宋体" w:hAnsi="宋体" w:cs="Times New Roman"/>
          <w:color w:val="333333"/>
          <w:kern w:val="0"/>
          <w:sz w:val="22"/>
          <w:szCs w:val="32"/>
        </w:rPr>
        <w:t>027</w:t>
      </w:r>
      <w:r w:rsidRPr="008851ED">
        <w:rPr>
          <w:rFonts w:ascii="宋体" w:eastAsia="宋体" w:hAnsi="宋体" w:cs="宋体" w:hint="eastAsia"/>
          <w:color w:val="333333"/>
          <w:kern w:val="0"/>
          <w:sz w:val="22"/>
          <w:szCs w:val="32"/>
        </w:rPr>
        <w:t>年，数字经济增加值占G</w:t>
      </w:r>
      <w:r w:rsidRPr="008851ED">
        <w:rPr>
          <w:rFonts w:ascii="宋体" w:eastAsia="宋体" w:hAnsi="宋体" w:cs="Times New Roman"/>
          <w:color w:val="333333"/>
          <w:kern w:val="0"/>
          <w:sz w:val="22"/>
          <w:szCs w:val="32"/>
        </w:rPr>
        <w:t>DP</w:t>
      </w:r>
      <w:r w:rsidRPr="008851ED">
        <w:rPr>
          <w:rFonts w:ascii="宋体" w:eastAsia="宋体" w:hAnsi="宋体" w:cs="宋体" w:hint="eastAsia"/>
          <w:color w:val="333333"/>
          <w:kern w:val="0"/>
          <w:sz w:val="22"/>
          <w:szCs w:val="32"/>
        </w:rPr>
        <w:t>比重超过5</w:t>
      </w:r>
      <w:r w:rsidRPr="008851ED">
        <w:rPr>
          <w:rFonts w:ascii="宋体" w:eastAsia="宋体" w:hAnsi="宋体" w:cs="Times New Roman"/>
          <w:color w:val="333333"/>
          <w:kern w:val="0"/>
          <w:sz w:val="22"/>
          <w:szCs w:val="32"/>
        </w:rPr>
        <w:t>0%</w:t>
      </w:r>
      <w:r w:rsidRPr="008851ED">
        <w:rPr>
          <w:rFonts w:ascii="宋体" w:eastAsia="宋体" w:hAnsi="宋体" w:cs="宋体" w:hint="eastAsia"/>
          <w:color w:val="333333"/>
          <w:kern w:val="0"/>
          <w:sz w:val="22"/>
          <w:szCs w:val="32"/>
        </w:rPr>
        <w:t>。全市数字经济核心产业规模持续壮大，基本构建完成“产业大脑</w:t>
      </w:r>
      <w:r w:rsidRPr="008851ED">
        <w:rPr>
          <w:rFonts w:ascii="宋体" w:eastAsia="宋体" w:hAnsi="宋体" w:cs="Times New Roman"/>
          <w:color w:val="333333"/>
          <w:kern w:val="0"/>
          <w:sz w:val="22"/>
          <w:szCs w:val="32"/>
        </w:rPr>
        <w:t>+</w:t>
      </w:r>
      <w:r w:rsidRPr="008851ED">
        <w:rPr>
          <w:rFonts w:ascii="宋体" w:eastAsia="宋体" w:hAnsi="宋体" w:cs="宋体" w:hint="eastAsia"/>
          <w:color w:val="333333"/>
          <w:kern w:val="0"/>
          <w:sz w:val="22"/>
          <w:szCs w:val="32"/>
        </w:rPr>
        <w:t>未来工厂”体系，培育一批数字经济重点企业，打造一批重点产业、行业数字化转型标杆示范，形成基础设施高效联通、数字技术创新活跃、数据要素作用显现的发展生态，推动数字经济成为全市经济高质量发展的主引擎、主抓手、主支撑。</w:t>
      </w:r>
    </w:p>
    <w:p w:rsidR="008851ED" w:rsidRPr="008851ED" w:rsidRDefault="008851ED" w:rsidP="00AD2446">
      <w:pPr>
        <w:widowControl/>
        <w:spacing w:line="480" w:lineRule="auto"/>
        <w:jc w:val="center"/>
        <w:rPr>
          <w:rFonts w:ascii="宋体" w:eastAsia="宋体" w:hAnsi="宋体" w:cs="宋体" w:hint="eastAsia"/>
          <w:color w:val="333333"/>
          <w:kern w:val="0"/>
          <w:sz w:val="22"/>
          <w:szCs w:val="32"/>
        </w:rPr>
      </w:pPr>
      <w:r w:rsidRPr="008851ED">
        <w:rPr>
          <w:rFonts w:ascii="宋体" w:eastAsia="宋体" w:hAnsi="宋体" w:cs="宋体" w:hint="eastAsia"/>
          <w:color w:val="333333"/>
          <w:kern w:val="0"/>
          <w:sz w:val="22"/>
          <w:szCs w:val="32"/>
        </w:rPr>
        <w:t xml:space="preserve">表1 </w:t>
      </w:r>
      <w:r w:rsidRPr="008851ED">
        <w:rPr>
          <w:rFonts w:ascii="宋体" w:eastAsia="宋体" w:hAnsi="宋体" w:cs="宋体" w:hint="eastAsia"/>
          <w:color w:val="333333"/>
          <w:kern w:val="0"/>
          <w:sz w:val="22"/>
          <w:szCs w:val="32"/>
        </w:rPr>
        <w:t> </w:t>
      </w:r>
      <w:r w:rsidRPr="008851ED">
        <w:rPr>
          <w:rFonts w:ascii="宋体" w:eastAsia="宋体" w:hAnsi="宋体" w:cs="宋体" w:hint="eastAsia"/>
          <w:color w:val="333333"/>
          <w:kern w:val="0"/>
          <w:sz w:val="22"/>
          <w:szCs w:val="32"/>
        </w:rPr>
        <w:t>重庆市数字经济创新发展主要指标</w:t>
      </w:r>
    </w:p>
    <w:tbl>
      <w:tblPr>
        <w:tblW w:w="8312" w:type="dxa"/>
        <w:tblCellMar>
          <w:left w:w="0" w:type="dxa"/>
          <w:right w:w="0" w:type="dxa"/>
        </w:tblCellMar>
        <w:tblLook w:val="04A0" w:firstRow="1" w:lastRow="0" w:firstColumn="1" w:lastColumn="0" w:noHBand="0" w:noVBand="1"/>
      </w:tblPr>
      <w:tblGrid>
        <w:gridCol w:w="1126"/>
        <w:gridCol w:w="2173"/>
        <w:gridCol w:w="636"/>
        <w:gridCol w:w="877"/>
        <w:gridCol w:w="992"/>
        <w:gridCol w:w="2508"/>
      </w:tblGrid>
      <w:tr w:rsidR="008851ED" w:rsidRPr="008851ED" w:rsidTr="008851ED">
        <w:tc>
          <w:tcPr>
            <w:tcW w:w="11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hint="eastAsia"/>
                <w:kern w:val="0"/>
                <w:sz w:val="20"/>
                <w:szCs w:val="24"/>
              </w:rPr>
            </w:pPr>
            <w:r w:rsidRPr="008851ED">
              <w:rPr>
                <w:rFonts w:ascii="宋体" w:eastAsia="宋体" w:hAnsi="宋体" w:cs="宋体" w:hint="eastAsia"/>
                <w:kern w:val="0"/>
                <w:sz w:val="20"/>
                <w:szCs w:val="24"/>
              </w:rPr>
              <w:t>类别</w:t>
            </w:r>
          </w:p>
        </w:tc>
        <w:tc>
          <w:tcPr>
            <w:tcW w:w="2173"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主要指标</w:t>
            </w:r>
          </w:p>
        </w:tc>
        <w:tc>
          <w:tcPr>
            <w:tcW w:w="636"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单位</w:t>
            </w:r>
          </w:p>
        </w:tc>
        <w:tc>
          <w:tcPr>
            <w:tcW w:w="877"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2022年</w:t>
            </w:r>
          </w:p>
        </w:tc>
        <w:tc>
          <w:tcPr>
            <w:tcW w:w="992"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2027年</w:t>
            </w:r>
          </w:p>
        </w:tc>
        <w:tc>
          <w:tcPr>
            <w:tcW w:w="2508"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来源</w:t>
            </w:r>
          </w:p>
        </w:tc>
      </w:tr>
      <w:tr w:rsidR="008851ED" w:rsidRPr="008851ED" w:rsidTr="008851ED">
        <w:tc>
          <w:tcPr>
            <w:tcW w:w="1126"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lastRenderedPageBreak/>
              <w:t>总体</w:t>
            </w:r>
          </w:p>
        </w:tc>
        <w:tc>
          <w:tcPr>
            <w:tcW w:w="21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r w:rsidRPr="008851ED">
              <w:rPr>
                <w:rFonts w:ascii="宋体" w:eastAsia="宋体" w:hAnsi="宋体" w:cs="宋体" w:hint="eastAsia"/>
                <w:kern w:val="0"/>
                <w:sz w:val="20"/>
                <w:szCs w:val="24"/>
              </w:rPr>
              <w:t>数字经济增加值占GDP的比重</w:t>
            </w:r>
          </w:p>
        </w:tc>
        <w:tc>
          <w:tcPr>
            <w:tcW w:w="636" w:type="dxa"/>
            <w:tcBorders>
              <w:top w:val="nil"/>
              <w:left w:val="nil"/>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w:t>
            </w:r>
          </w:p>
        </w:tc>
        <w:tc>
          <w:tcPr>
            <w:tcW w:w="87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45.4</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50</w:t>
            </w:r>
          </w:p>
        </w:tc>
        <w:tc>
          <w:tcPr>
            <w:tcW w:w="25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市统计局</w:t>
            </w:r>
          </w:p>
        </w:tc>
      </w:tr>
      <w:tr w:rsidR="008851ED" w:rsidRPr="008851ED" w:rsidTr="008851ED">
        <w:tc>
          <w:tcPr>
            <w:tcW w:w="1126" w:type="dxa"/>
            <w:vMerge/>
            <w:tcBorders>
              <w:top w:val="nil"/>
              <w:left w:val="single" w:sz="6" w:space="0" w:color="auto"/>
              <w:bottom w:val="single" w:sz="6" w:space="0" w:color="auto"/>
              <w:right w:val="single" w:sz="6" w:space="0" w:color="auto"/>
            </w:tcBorders>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p>
        </w:tc>
        <w:tc>
          <w:tcPr>
            <w:tcW w:w="21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r w:rsidRPr="008851ED">
              <w:rPr>
                <w:rFonts w:ascii="宋体" w:eastAsia="宋体" w:hAnsi="宋体" w:cs="宋体" w:hint="eastAsia"/>
                <w:kern w:val="0"/>
                <w:sz w:val="20"/>
                <w:szCs w:val="24"/>
              </w:rPr>
              <w:t>数字经济重点企业</w:t>
            </w:r>
          </w:p>
        </w:tc>
        <w:tc>
          <w:tcPr>
            <w:tcW w:w="636" w:type="dxa"/>
            <w:tcBorders>
              <w:top w:val="nil"/>
              <w:left w:val="nil"/>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家</w:t>
            </w:r>
          </w:p>
        </w:tc>
        <w:tc>
          <w:tcPr>
            <w:tcW w:w="87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500</w:t>
            </w:r>
          </w:p>
        </w:tc>
        <w:tc>
          <w:tcPr>
            <w:tcW w:w="25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市经济信息委</w:t>
            </w:r>
          </w:p>
        </w:tc>
      </w:tr>
      <w:tr w:rsidR="008851ED" w:rsidRPr="008851ED" w:rsidTr="008851ED">
        <w:tc>
          <w:tcPr>
            <w:tcW w:w="1126" w:type="dxa"/>
            <w:vMerge/>
            <w:tcBorders>
              <w:top w:val="nil"/>
              <w:left w:val="single" w:sz="6" w:space="0" w:color="auto"/>
              <w:bottom w:val="single" w:sz="6" w:space="0" w:color="auto"/>
              <w:right w:val="single" w:sz="6" w:space="0" w:color="auto"/>
            </w:tcBorders>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p>
        </w:tc>
        <w:tc>
          <w:tcPr>
            <w:tcW w:w="21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r w:rsidRPr="008851ED">
              <w:rPr>
                <w:rFonts w:ascii="宋体" w:eastAsia="宋体" w:hAnsi="宋体" w:cs="宋体" w:hint="eastAsia"/>
                <w:kern w:val="0"/>
                <w:sz w:val="20"/>
                <w:szCs w:val="24"/>
              </w:rPr>
              <w:t>数字经济示范项目</w:t>
            </w:r>
          </w:p>
        </w:tc>
        <w:tc>
          <w:tcPr>
            <w:tcW w:w="636" w:type="dxa"/>
            <w:tcBorders>
              <w:top w:val="nil"/>
              <w:left w:val="nil"/>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kern w:val="0"/>
                <w:sz w:val="20"/>
                <w:szCs w:val="24"/>
              </w:rPr>
            </w:pPr>
            <w:proofErr w:type="gramStart"/>
            <w:r w:rsidRPr="008851ED">
              <w:rPr>
                <w:rFonts w:ascii="宋体" w:eastAsia="宋体" w:hAnsi="宋体" w:cs="宋体" w:hint="eastAsia"/>
                <w:kern w:val="0"/>
                <w:sz w:val="20"/>
                <w:szCs w:val="24"/>
              </w:rPr>
              <w:t>个</w:t>
            </w:r>
            <w:proofErr w:type="gramEnd"/>
          </w:p>
        </w:tc>
        <w:tc>
          <w:tcPr>
            <w:tcW w:w="87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150</w:t>
            </w:r>
          </w:p>
        </w:tc>
        <w:tc>
          <w:tcPr>
            <w:tcW w:w="25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市经济信息委</w:t>
            </w:r>
          </w:p>
        </w:tc>
      </w:tr>
      <w:tr w:rsidR="008851ED" w:rsidRPr="008851ED" w:rsidTr="008851ED">
        <w:tc>
          <w:tcPr>
            <w:tcW w:w="1126"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数字产业化</w:t>
            </w:r>
          </w:p>
        </w:tc>
        <w:tc>
          <w:tcPr>
            <w:tcW w:w="21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r w:rsidRPr="008851ED">
              <w:rPr>
                <w:rFonts w:ascii="宋体" w:eastAsia="宋体" w:hAnsi="宋体" w:cs="宋体" w:hint="eastAsia"/>
                <w:kern w:val="0"/>
                <w:sz w:val="20"/>
                <w:szCs w:val="24"/>
              </w:rPr>
              <w:t>数字经济核心产业增加值</w:t>
            </w:r>
          </w:p>
        </w:tc>
        <w:tc>
          <w:tcPr>
            <w:tcW w:w="636" w:type="dxa"/>
            <w:tcBorders>
              <w:top w:val="nil"/>
              <w:left w:val="nil"/>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亿元</w:t>
            </w:r>
          </w:p>
        </w:tc>
        <w:tc>
          <w:tcPr>
            <w:tcW w:w="87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2240</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4000</w:t>
            </w:r>
          </w:p>
        </w:tc>
        <w:tc>
          <w:tcPr>
            <w:tcW w:w="25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市统计局</w:t>
            </w:r>
          </w:p>
        </w:tc>
      </w:tr>
      <w:tr w:rsidR="008851ED" w:rsidRPr="008851ED" w:rsidTr="008851ED">
        <w:tc>
          <w:tcPr>
            <w:tcW w:w="1126" w:type="dxa"/>
            <w:vMerge/>
            <w:tcBorders>
              <w:top w:val="nil"/>
              <w:left w:val="single" w:sz="6" w:space="0" w:color="auto"/>
              <w:bottom w:val="single" w:sz="6" w:space="0" w:color="auto"/>
              <w:right w:val="single" w:sz="6" w:space="0" w:color="auto"/>
            </w:tcBorders>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p>
        </w:tc>
        <w:tc>
          <w:tcPr>
            <w:tcW w:w="21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r w:rsidRPr="008851ED">
              <w:rPr>
                <w:rFonts w:ascii="宋体" w:eastAsia="宋体" w:hAnsi="宋体" w:cs="宋体" w:hint="eastAsia"/>
                <w:kern w:val="0"/>
                <w:sz w:val="20"/>
                <w:szCs w:val="24"/>
              </w:rPr>
              <w:t>新一代电子信息制造业营业收入</w:t>
            </w:r>
          </w:p>
        </w:tc>
        <w:tc>
          <w:tcPr>
            <w:tcW w:w="636" w:type="dxa"/>
            <w:tcBorders>
              <w:top w:val="nil"/>
              <w:left w:val="nil"/>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亿元</w:t>
            </w:r>
          </w:p>
        </w:tc>
        <w:tc>
          <w:tcPr>
            <w:tcW w:w="87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7356</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10000</w:t>
            </w:r>
          </w:p>
        </w:tc>
        <w:tc>
          <w:tcPr>
            <w:tcW w:w="25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市经济信息委</w:t>
            </w:r>
          </w:p>
        </w:tc>
      </w:tr>
      <w:tr w:rsidR="008851ED" w:rsidRPr="008851ED" w:rsidTr="008851ED">
        <w:tc>
          <w:tcPr>
            <w:tcW w:w="1126" w:type="dxa"/>
            <w:vMerge/>
            <w:tcBorders>
              <w:top w:val="nil"/>
              <w:left w:val="single" w:sz="6" w:space="0" w:color="auto"/>
              <w:bottom w:val="single" w:sz="6" w:space="0" w:color="auto"/>
              <w:right w:val="single" w:sz="6" w:space="0" w:color="auto"/>
            </w:tcBorders>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p>
        </w:tc>
        <w:tc>
          <w:tcPr>
            <w:tcW w:w="21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r w:rsidRPr="008851ED">
              <w:rPr>
                <w:rFonts w:ascii="宋体" w:eastAsia="宋体" w:hAnsi="宋体" w:cs="宋体" w:hint="eastAsia"/>
                <w:kern w:val="0"/>
                <w:sz w:val="20"/>
                <w:szCs w:val="24"/>
              </w:rPr>
              <w:t>软件和信息服务业收入</w:t>
            </w:r>
          </w:p>
        </w:tc>
        <w:tc>
          <w:tcPr>
            <w:tcW w:w="636" w:type="dxa"/>
            <w:tcBorders>
              <w:top w:val="nil"/>
              <w:left w:val="nil"/>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亿元</w:t>
            </w:r>
          </w:p>
        </w:tc>
        <w:tc>
          <w:tcPr>
            <w:tcW w:w="87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2705</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7000</w:t>
            </w:r>
          </w:p>
        </w:tc>
        <w:tc>
          <w:tcPr>
            <w:tcW w:w="25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市经济信息委</w:t>
            </w:r>
          </w:p>
        </w:tc>
      </w:tr>
      <w:tr w:rsidR="008851ED" w:rsidRPr="008851ED" w:rsidTr="008851ED">
        <w:tc>
          <w:tcPr>
            <w:tcW w:w="1126"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产业数字化</w:t>
            </w:r>
          </w:p>
        </w:tc>
        <w:tc>
          <w:tcPr>
            <w:tcW w:w="21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r w:rsidRPr="008851ED">
              <w:rPr>
                <w:rFonts w:ascii="宋体" w:eastAsia="宋体" w:hAnsi="宋体" w:cs="宋体" w:hint="eastAsia"/>
                <w:kern w:val="0"/>
                <w:sz w:val="20"/>
                <w:szCs w:val="24"/>
              </w:rPr>
              <w:t>行业产业大脑</w:t>
            </w:r>
          </w:p>
        </w:tc>
        <w:tc>
          <w:tcPr>
            <w:tcW w:w="636" w:type="dxa"/>
            <w:tcBorders>
              <w:top w:val="nil"/>
              <w:left w:val="nil"/>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kern w:val="0"/>
                <w:sz w:val="20"/>
                <w:szCs w:val="24"/>
              </w:rPr>
            </w:pPr>
            <w:proofErr w:type="gramStart"/>
            <w:r w:rsidRPr="008851ED">
              <w:rPr>
                <w:rFonts w:ascii="宋体" w:eastAsia="宋体" w:hAnsi="宋体" w:cs="宋体" w:hint="eastAsia"/>
                <w:kern w:val="0"/>
                <w:sz w:val="20"/>
                <w:szCs w:val="24"/>
              </w:rPr>
              <w:t>个</w:t>
            </w:r>
            <w:proofErr w:type="gramEnd"/>
          </w:p>
        </w:tc>
        <w:tc>
          <w:tcPr>
            <w:tcW w:w="87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20</w:t>
            </w:r>
          </w:p>
        </w:tc>
        <w:tc>
          <w:tcPr>
            <w:tcW w:w="25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市经济信息委、市农业农村委、市</w:t>
            </w:r>
            <w:proofErr w:type="gramStart"/>
            <w:r w:rsidRPr="008851ED">
              <w:rPr>
                <w:rFonts w:ascii="宋体" w:eastAsia="宋体" w:hAnsi="宋体" w:cs="宋体" w:hint="eastAsia"/>
                <w:kern w:val="0"/>
                <w:sz w:val="20"/>
                <w:szCs w:val="24"/>
              </w:rPr>
              <w:t>商务委</w:t>
            </w:r>
            <w:proofErr w:type="gramEnd"/>
          </w:p>
        </w:tc>
      </w:tr>
      <w:tr w:rsidR="008851ED" w:rsidRPr="008851ED" w:rsidTr="008851ED">
        <w:tc>
          <w:tcPr>
            <w:tcW w:w="1126" w:type="dxa"/>
            <w:vMerge/>
            <w:tcBorders>
              <w:top w:val="nil"/>
              <w:left w:val="single" w:sz="6" w:space="0" w:color="auto"/>
              <w:bottom w:val="single" w:sz="6" w:space="0" w:color="auto"/>
              <w:right w:val="single" w:sz="6" w:space="0" w:color="auto"/>
            </w:tcBorders>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p>
        </w:tc>
        <w:tc>
          <w:tcPr>
            <w:tcW w:w="21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r w:rsidRPr="008851ED">
              <w:rPr>
                <w:rFonts w:ascii="宋体" w:eastAsia="宋体" w:hAnsi="宋体" w:cs="宋体" w:hint="eastAsia"/>
                <w:kern w:val="0"/>
                <w:sz w:val="20"/>
                <w:szCs w:val="24"/>
              </w:rPr>
              <w:t>未来工厂</w:t>
            </w:r>
          </w:p>
        </w:tc>
        <w:tc>
          <w:tcPr>
            <w:tcW w:w="636" w:type="dxa"/>
            <w:tcBorders>
              <w:top w:val="nil"/>
              <w:left w:val="nil"/>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kern w:val="0"/>
                <w:sz w:val="20"/>
                <w:szCs w:val="24"/>
              </w:rPr>
            </w:pPr>
            <w:proofErr w:type="gramStart"/>
            <w:r w:rsidRPr="008851ED">
              <w:rPr>
                <w:rFonts w:ascii="宋体" w:eastAsia="宋体" w:hAnsi="宋体" w:cs="宋体" w:hint="eastAsia"/>
                <w:kern w:val="0"/>
                <w:sz w:val="20"/>
                <w:szCs w:val="24"/>
              </w:rPr>
              <w:t>个</w:t>
            </w:r>
            <w:proofErr w:type="gramEnd"/>
          </w:p>
        </w:tc>
        <w:tc>
          <w:tcPr>
            <w:tcW w:w="87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115</w:t>
            </w:r>
          </w:p>
        </w:tc>
        <w:tc>
          <w:tcPr>
            <w:tcW w:w="25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市经济信息委</w:t>
            </w:r>
          </w:p>
        </w:tc>
      </w:tr>
      <w:tr w:rsidR="008851ED" w:rsidRPr="008851ED" w:rsidTr="008851ED">
        <w:tc>
          <w:tcPr>
            <w:tcW w:w="1126" w:type="dxa"/>
            <w:vMerge/>
            <w:tcBorders>
              <w:top w:val="nil"/>
              <w:left w:val="single" w:sz="6" w:space="0" w:color="auto"/>
              <w:bottom w:val="single" w:sz="6" w:space="0" w:color="auto"/>
              <w:right w:val="single" w:sz="6" w:space="0" w:color="auto"/>
            </w:tcBorders>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p>
        </w:tc>
        <w:tc>
          <w:tcPr>
            <w:tcW w:w="21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r w:rsidRPr="008851ED">
              <w:rPr>
                <w:rFonts w:ascii="宋体" w:eastAsia="宋体" w:hAnsi="宋体" w:cs="宋体" w:hint="eastAsia"/>
                <w:kern w:val="0"/>
                <w:sz w:val="20"/>
                <w:szCs w:val="24"/>
              </w:rPr>
              <w:t>其中：创新工厂（含5G工厂）</w:t>
            </w:r>
          </w:p>
        </w:tc>
        <w:tc>
          <w:tcPr>
            <w:tcW w:w="636" w:type="dxa"/>
            <w:tcBorders>
              <w:top w:val="nil"/>
              <w:left w:val="nil"/>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kern w:val="0"/>
                <w:sz w:val="20"/>
                <w:szCs w:val="24"/>
              </w:rPr>
            </w:pPr>
            <w:proofErr w:type="gramStart"/>
            <w:r w:rsidRPr="008851ED">
              <w:rPr>
                <w:rFonts w:ascii="宋体" w:eastAsia="宋体" w:hAnsi="宋体" w:cs="宋体" w:hint="eastAsia"/>
                <w:kern w:val="0"/>
                <w:sz w:val="20"/>
                <w:szCs w:val="24"/>
              </w:rPr>
              <w:t>个</w:t>
            </w:r>
            <w:proofErr w:type="gramEnd"/>
          </w:p>
        </w:tc>
        <w:tc>
          <w:tcPr>
            <w:tcW w:w="87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50</w:t>
            </w:r>
          </w:p>
        </w:tc>
        <w:tc>
          <w:tcPr>
            <w:tcW w:w="25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市经济信息委</w:t>
            </w:r>
          </w:p>
        </w:tc>
      </w:tr>
      <w:tr w:rsidR="008851ED" w:rsidRPr="008851ED" w:rsidTr="008851ED">
        <w:tc>
          <w:tcPr>
            <w:tcW w:w="1126" w:type="dxa"/>
            <w:vMerge/>
            <w:tcBorders>
              <w:top w:val="nil"/>
              <w:left w:val="single" w:sz="6" w:space="0" w:color="auto"/>
              <w:bottom w:val="single" w:sz="6" w:space="0" w:color="auto"/>
              <w:right w:val="single" w:sz="6" w:space="0" w:color="auto"/>
            </w:tcBorders>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p>
        </w:tc>
        <w:tc>
          <w:tcPr>
            <w:tcW w:w="21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ind w:firstLine="720"/>
              <w:jc w:val="left"/>
              <w:rPr>
                <w:rFonts w:ascii="宋体" w:eastAsia="宋体" w:hAnsi="宋体" w:cs="宋体"/>
                <w:kern w:val="0"/>
                <w:sz w:val="20"/>
                <w:szCs w:val="24"/>
              </w:rPr>
            </w:pPr>
            <w:proofErr w:type="gramStart"/>
            <w:r w:rsidRPr="008851ED">
              <w:rPr>
                <w:rFonts w:ascii="宋体" w:eastAsia="宋体" w:hAnsi="宋体" w:cs="宋体" w:hint="eastAsia"/>
                <w:kern w:val="0"/>
                <w:sz w:val="20"/>
                <w:szCs w:val="24"/>
              </w:rPr>
              <w:t>链主工厂</w:t>
            </w:r>
            <w:proofErr w:type="gramEnd"/>
            <w:r w:rsidRPr="008851ED">
              <w:rPr>
                <w:rFonts w:ascii="宋体" w:eastAsia="宋体" w:hAnsi="宋体" w:cs="宋体" w:hint="eastAsia"/>
                <w:kern w:val="0"/>
                <w:sz w:val="20"/>
                <w:szCs w:val="24"/>
              </w:rPr>
              <w:t>（一链一网</w:t>
            </w:r>
            <w:proofErr w:type="gramStart"/>
            <w:r w:rsidRPr="008851ED">
              <w:rPr>
                <w:rFonts w:ascii="宋体" w:eastAsia="宋体" w:hAnsi="宋体" w:cs="宋体" w:hint="eastAsia"/>
                <w:kern w:val="0"/>
                <w:sz w:val="20"/>
                <w:szCs w:val="24"/>
              </w:rPr>
              <w:t>一</w:t>
            </w:r>
            <w:proofErr w:type="gramEnd"/>
            <w:r w:rsidRPr="008851ED">
              <w:rPr>
                <w:rFonts w:ascii="宋体" w:eastAsia="宋体" w:hAnsi="宋体" w:cs="宋体" w:hint="eastAsia"/>
                <w:kern w:val="0"/>
                <w:sz w:val="20"/>
                <w:szCs w:val="24"/>
              </w:rPr>
              <w:t>平台）</w:t>
            </w:r>
          </w:p>
        </w:tc>
        <w:tc>
          <w:tcPr>
            <w:tcW w:w="636" w:type="dxa"/>
            <w:tcBorders>
              <w:top w:val="nil"/>
              <w:left w:val="nil"/>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kern w:val="0"/>
                <w:sz w:val="20"/>
                <w:szCs w:val="24"/>
              </w:rPr>
            </w:pPr>
            <w:proofErr w:type="gramStart"/>
            <w:r w:rsidRPr="008851ED">
              <w:rPr>
                <w:rFonts w:ascii="宋体" w:eastAsia="宋体" w:hAnsi="宋体" w:cs="宋体" w:hint="eastAsia"/>
                <w:kern w:val="0"/>
                <w:sz w:val="20"/>
                <w:szCs w:val="24"/>
              </w:rPr>
              <w:t>个</w:t>
            </w:r>
            <w:proofErr w:type="gramEnd"/>
          </w:p>
        </w:tc>
        <w:tc>
          <w:tcPr>
            <w:tcW w:w="87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15</w:t>
            </w:r>
          </w:p>
        </w:tc>
        <w:tc>
          <w:tcPr>
            <w:tcW w:w="25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市经济信息委</w:t>
            </w:r>
          </w:p>
        </w:tc>
      </w:tr>
      <w:tr w:rsidR="008851ED" w:rsidRPr="008851ED" w:rsidTr="008851ED">
        <w:tc>
          <w:tcPr>
            <w:tcW w:w="1126" w:type="dxa"/>
            <w:vMerge/>
            <w:tcBorders>
              <w:top w:val="nil"/>
              <w:left w:val="single" w:sz="6" w:space="0" w:color="auto"/>
              <w:bottom w:val="single" w:sz="6" w:space="0" w:color="auto"/>
              <w:right w:val="single" w:sz="6" w:space="0" w:color="auto"/>
            </w:tcBorders>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p>
        </w:tc>
        <w:tc>
          <w:tcPr>
            <w:tcW w:w="21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ind w:firstLine="720"/>
              <w:jc w:val="left"/>
              <w:rPr>
                <w:rFonts w:ascii="宋体" w:eastAsia="宋体" w:hAnsi="宋体" w:cs="宋体"/>
                <w:kern w:val="0"/>
                <w:sz w:val="20"/>
                <w:szCs w:val="24"/>
              </w:rPr>
            </w:pPr>
            <w:proofErr w:type="gramStart"/>
            <w:r w:rsidRPr="008851ED">
              <w:rPr>
                <w:rFonts w:ascii="宋体" w:eastAsia="宋体" w:hAnsi="宋体" w:cs="宋体" w:hint="eastAsia"/>
                <w:kern w:val="0"/>
                <w:sz w:val="20"/>
                <w:szCs w:val="24"/>
              </w:rPr>
              <w:t>双化协同</w:t>
            </w:r>
            <w:proofErr w:type="gramEnd"/>
            <w:r w:rsidRPr="008851ED">
              <w:rPr>
                <w:rFonts w:ascii="宋体" w:eastAsia="宋体" w:hAnsi="宋体" w:cs="宋体" w:hint="eastAsia"/>
                <w:kern w:val="0"/>
                <w:sz w:val="20"/>
                <w:szCs w:val="24"/>
              </w:rPr>
              <w:t>工厂</w:t>
            </w:r>
          </w:p>
        </w:tc>
        <w:tc>
          <w:tcPr>
            <w:tcW w:w="636" w:type="dxa"/>
            <w:tcBorders>
              <w:top w:val="nil"/>
              <w:left w:val="nil"/>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kern w:val="0"/>
                <w:sz w:val="20"/>
                <w:szCs w:val="24"/>
              </w:rPr>
            </w:pPr>
            <w:proofErr w:type="gramStart"/>
            <w:r w:rsidRPr="008851ED">
              <w:rPr>
                <w:rFonts w:ascii="宋体" w:eastAsia="宋体" w:hAnsi="宋体" w:cs="宋体" w:hint="eastAsia"/>
                <w:kern w:val="0"/>
                <w:sz w:val="20"/>
                <w:szCs w:val="24"/>
              </w:rPr>
              <w:t>个</w:t>
            </w:r>
            <w:proofErr w:type="gramEnd"/>
          </w:p>
        </w:tc>
        <w:tc>
          <w:tcPr>
            <w:tcW w:w="87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50</w:t>
            </w:r>
          </w:p>
        </w:tc>
        <w:tc>
          <w:tcPr>
            <w:tcW w:w="25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市经济信息委</w:t>
            </w:r>
          </w:p>
        </w:tc>
      </w:tr>
      <w:tr w:rsidR="008851ED" w:rsidRPr="008851ED" w:rsidTr="008851ED">
        <w:tc>
          <w:tcPr>
            <w:tcW w:w="1126" w:type="dxa"/>
            <w:vMerge/>
            <w:tcBorders>
              <w:top w:val="nil"/>
              <w:left w:val="single" w:sz="6" w:space="0" w:color="auto"/>
              <w:bottom w:val="single" w:sz="6" w:space="0" w:color="auto"/>
              <w:right w:val="single" w:sz="6" w:space="0" w:color="auto"/>
            </w:tcBorders>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p>
        </w:tc>
        <w:tc>
          <w:tcPr>
            <w:tcW w:w="21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r w:rsidRPr="008851ED">
              <w:rPr>
                <w:rFonts w:ascii="宋体" w:eastAsia="宋体" w:hAnsi="宋体" w:cs="宋体" w:hint="eastAsia"/>
                <w:kern w:val="0"/>
                <w:sz w:val="20"/>
                <w:szCs w:val="24"/>
              </w:rPr>
              <w:t>未来农场</w:t>
            </w:r>
          </w:p>
        </w:tc>
        <w:tc>
          <w:tcPr>
            <w:tcW w:w="636" w:type="dxa"/>
            <w:tcBorders>
              <w:top w:val="nil"/>
              <w:left w:val="nil"/>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kern w:val="0"/>
                <w:sz w:val="20"/>
                <w:szCs w:val="24"/>
              </w:rPr>
            </w:pPr>
            <w:proofErr w:type="gramStart"/>
            <w:r w:rsidRPr="008851ED">
              <w:rPr>
                <w:rFonts w:ascii="宋体" w:eastAsia="宋体" w:hAnsi="宋体" w:cs="宋体" w:hint="eastAsia"/>
                <w:kern w:val="0"/>
                <w:sz w:val="20"/>
                <w:szCs w:val="24"/>
              </w:rPr>
              <w:t>个</w:t>
            </w:r>
            <w:proofErr w:type="gramEnd"/>
          </w:p>
        </w:tc>
        <w:tc>
          <w:tcPr>
            <w:tcW w:w="87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100</w:t>
            </w:r>
          </w:p>
        </w:tc>
        <w:tc>
          <w:tcPr>
            <w:tcW w:w="25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市农业农村委</w:t>
            </w:r>
          </w:p>
        </w:tc>
      </w:tr>
      <w:tr w:rsidR="008851ED" w:rsidRPr="008851ED" w:rsidTr="008851ED">
        <w:tc>
          <w:tcPr>
            <w:tcW w:w="1126" w:type="dxa"/>
            <w:vMerge/>
            <w:tcBorders>
              <w:top w:val="nil"/>
              <w:left w:val="single" w:sz="6" w:space="0" w:color="auto"/>
              <w:bottom w:val="single" w:sz="6" w:space="0" w:color="auto"/>
              <w:right w:val="single" w:sz="6" w:space="0" w:color="auto"/>
            </w:tcBorders>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p>
        </w:tc>
        <w:tc>
          <w:tcPr>
            <w:tcW w:w="21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r w:rsidRPr="008851ED">
              <w:rPr>
                <w:rFonts w:ascii="宋体" w:eastAsia="宋体" w:hAnsi="宋体" w:cs="宋体" w:hint="eastAsia"/>
                <w:kern w:val="0"/>
                <w:sz w:val="20"/>
                <w:szCs w:val="24"/>
              </w:rPr>
              <w:t>未来市场</w:t>
            </w:r>
          </w:p>
        </w:tc>
        <w:tc>
          <w:tcPr>
            <w:tcW w:w="636" w:type="dxa"/>
            <w:tcBorders>
              <w:top w:val="nil"/>
              <w:left w:val="nil"/>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kern w:val="0"/>
                <w:sz w:val="20"/>
                <w:szCs w:val="24"/>
              </w:rPr>
            </w:pPr>
            <w:proofErr w:type="gramStart"/>
            <w:r w:rsidRPr="008851ED">
              <w:rPr>
                <w:rFonts w:ascii="宋体" w:eastAsia="宋体" w:hAnsi="宋体" w:cs="宋体" w:hint="eastAsia"/>
                <w:kern w:val="0"/>
                <w:sz w:val="20"/>
                <w:szCs w:val="24"/>
              </w:rPr>
              <w:t>个</w:t>
            </w:r>
            <w:proofErr w:type="gramEnd"/>
          </w:p>
        </w:tc>
        <w:tc>
          <w:tcPr>
            <w:tcW w:w="87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100</w:t>
            </w:r>
          </w:p>
        </w:tc>
        <w:tc>
          <w:tcPr>
            <w:tcW w:w="25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市</w:t>
            </w:r>
            <w:proofErr w:type="gramStart"/>
            <w:r w:rsidRPr="008851ED">
              <w:rPr>
                <w:rFonts w:ascii="宋体" w:eastAsia="宋体" w:hAnsi="宋体" w:cs="宋体" w:hint="eastAsia"/>
                <w:kern w:val="0"/>
                <w:sz w:val="20"/>
                <w:szCs w:val="24"/>
              </w:rPr>
              <w:t>商务委</w:t>
            </w:r>
            <w:proofErr w:type="gramEnd"/>
          </w:p>
        </w:tc>
      </w:tr>
      <w:tr w:rsidR="008851ED" w:rsidRPr="008851ED" w:rsidTr="008851ED">
        <w:tc>
          <w:tcPr>
            <w:tcW w:w="1126" w:type="dxa"/>
            <w:vMerge/>
            <w:tcBorders>
              <w:top w:val="nil"/>
              <w:left w:val="single" w:sz="6" w:space="0" w:color="auto"/>
              <w:bottom w:val="single" w:sz="6" w:space="0" w:color="auto"/>
              <w:right w:val="single" w:sz="6" w:space="0" w:color="auto"/>
            </w:tcBorders>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p>
        </w:tc>
        <w:tc>
          <w:tcPr>
            <w:tcW w:w="21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r w:rsidRPr="008851ED">
              <w:rPr>
                <w:rFonts w:ascii="宋体" w:eastAsia="宋体" w:hAnsi="宋体" w:cs="宋体" w:hint="eastAsia"/>
                <w:kern w:val="0"/>
                <w:sz w:val="20"/>
                <w:szCs w:val="24"/>
              </w:rPr>
              <w:t>智能工厂</w:t>
            </w:r>
          </w:p>
        </w:tc>
        <w:tc>
          <w:tcPr>
            <w:tcW w:w="636" w:type="dxa"/>
            <w:tcBorders>
              <w:top w:val="nil"/>
              <w:left w:val="nil"/>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kern w:val="0"/>
                <w:sz w:val="20"/>
                <w:szCs w:val="24"/>
              </w:rPr>
            </w:pPr>
            <w:proofErr w:type="gramStart"/>
            <w:r w:rsidRPr="008851ED">
              <w:rPr>
                <w:rFonts w:ascii="宋体" w:eastAsia="宋体" w:hAnsi="宋体" w:cs="宋体" w:hint="eastAsia"/>
                <w:kern w:val="0"/>
                <w:sz w:val="20"/>
                <w:szCs w:val="24"/>
              </w:rPr>
              <w:t>个</w:t>
            </w:r>
            <w:proofErr w:type="gramEnd"/>
          </w:p>
        </w:tc>
        <w:tc>
          <w:tcPr>
            <w:tcW w:w="87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127</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180</w:t>
            </w:r>
          </w:p>
        </w:tc>
        <w:tc>
          <w:tcPr>
            <w:tcW w:w="25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市经济信息委</w:t>
            </w:r>
          </w:p>
        </w:tc>
      </w:tr>
      <w:tr w:rsidR="008851ED" w:rsidRPr="008851ED" w:rsidTr="008851ED">
        <w:tc>
          <w:tcPr>
            <w:tcW w:w="1126" w:type="dxa"/>
            <w:vMerge/>
            <w:tcBorders>
              <w:top w:val="nil"/>
              <w:left w:val="single" w:sz="6" w:space="0" w:color="auto"/>
              <w:bottom w:val="single" w:sz="6" w:space="0" w:color="auto"/>
              <w:right w:val="single" w:sz="6" w:space="0" w:color="auto"/>
            </w:tcBorders>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p>
        </w:tc>
        <w:tc>
          <w:tcPr>
            <w:tcW w:w="21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r w:rsidRPr="008851ED">
              <w:rPr>
                <w:rFonts w:ascii="宋体" w:eastAsia="宋体" w:hAnsi="宋体" w:cs="宋体" w:hint="eastAsia"/>
                <w:kern w:val="0"/>
                <w:sz w:val="20"/>
                <w:szCs w:val="24"/>
              </w:rPr>
              <w:t>数字化车间</w:t>
            </w:r>
          </w:p>
        </w:tc>
        <w:tc>
          <w:tcPr>
            <w:tcW w:w="636" w:type="dxa"/>
            <w:tcBorders>
              <w:top w:val="nil"/>
              <w:left w:val="nil"/>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kern w:val="0"/>
                <w:sz w:val="20"/>
                <w:szCs w:val="24"/>
              </w:rPr>
            </w:pPr>
            <w:proofErr w:type="gramStart"/>
            <w:r w:rsidRPr="008851ED">
              <w:rPr>
                <w:rFonts w:ascii="宋体" w:eastAsia="宋体" w:hAnsi="宋体" w:cs="宋体" w:hint="eastAsia"/>
                <w:kern w:val="0"/>
                <w:sz w:val="20"/>
                <w:szCs w:val="24"/>
              </w:rPr>
              <w:t>个</w:t>
            </w:r>
            <w:proofErr w:type="gramEnd"/>
          </w:p>
        </w:tc>
        <w:tc>
          <w:tcPr>
            <w:tcW w:w="87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734</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1250</w:t>
            </w:r>
          </w:p>
        </w:tc>
        <w:tc>
          <w:tcPr>
            <w:tcW w:w="25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市经济信息委</w:t>
            </w:r>
          </w:p>
        </w:tc>
      </w:tr>
      <w:tr w:rsidR="008851ED" w:rsidRPr="008851ED" w:rsidTr="008851ED">
        <w:tc>
          <w:tcPr>
            <w:tcW w:w="1126" w:type="dxa"/>
            <w:vMerge/>
            <w:tcBorders>
              <w:top w:val="nil"/>
              <w:left w:val="single" w:sz="6" w:space="0" w:color="auto"/>
              <w:bottom w:val="single" w:sz="6" w:space="0" w:color="auto"/>
              <w:right w:val="single" w:sz="6" w:space="0" w:color="auto"/>
            </w:tcBorders>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p>
        </w:tc>
        <w:tc>
          <w:tcPr>
            <w:tcW w:w="21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r w:rsidRPr="008851ED">
              <w:rPr>
                <w:rFonts w:ascii="宋体" w:eastAsia="宋体" w:hAnsi="宋体" w:cs="宋体" w:hint="eastAsia"/>
                <w:kern w:val="0"/>
                <w:sz w:val="20"/>
                <w:szCs w:val="24"/>
              </w:rPr>
              <w:t>数字农业农村发展水平</w:t>
            </w:r>
          </w:p>
        </w:tc>
        <w:tc>
          <w:tcPr>
            <w:tcW w:w="636" w:type="dxa"/>
            <w:tcBorders>
              <w:top w:val="nil"/>
              <w:left w:val="nil"/>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w:t>
            </w:r>
          </w:p>
        </w:tc>
        <w:tc>
          <w:tcPr>
            <w:tcW w:w="87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43</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50</w:t>
            </w:r>
          </w:p>
        </w:tc>
        <w:tc>
          <w:tcPr>
            <w:tcW w:w="25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市农业农村委</w:t>
            </w:r>
          </w:p>
        </w:tc>
      </w:tr>
      <w:tr w:rsidR="008851ED" w:rsidRPr="008851ED" w:rsidTr="008851ED">
        <w:tc>
          <w:tcPr>
            <w:tcW w:w="1126" w:type="dxa"/>
            <w:vMerge/>
            <w:tcBorders>
              <w:top w:val="nil"/>
              <w:left w:val="single" w:sz="6" w:space="0" w:color="auto"/>
              <w:bottom w:val="single" w:sz="6" w:space="0" w:color="auto"/>
              <w:right w:val="single" w:sz="6" w:space="0" w:color="auto"/>
            </w:tcBorders>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p>
        </w:tc>
        <w:tc>
          <w:tcPr>
            <w:tcW w:w="21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r w:rsidRPr="008851ED">
              <w:rPr>
                <w:rFonts w:ascii="宋体" w:eastAsia="宋体" w:hAnsi="宋体" w:cs="宋体" w:hint="eastAsia"/>
                <w:kern w:val="0"/>
                <w:sz w:val="20"/>
                <w:szCs w:val="24"/>
              </w:rPr>
              <w:t>智慧农业试验示范基地</w:t>
            </w:r>
          </w:p>
        </w:tc>
        <w:tc>
          <w:tcPr>
            <w:tcW w:w="636" w:type="dxa"/>
            <w:tcBorders>
              <w:top w:val="nil"/>
              <w:left w:val="nil"/>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kern w:val="0"/>
                <w:sz w:val="20"/>
                <w:szCs w:val="24"/>
              </w:rPr>
            </w:pPr>
            <w:proofErr w:type="gramStart"/>
            <w:r w:rsidRPr="008851ED">
              <w:rPr>
                <w:rFonts w:ascii="宋体" w:eastAsia="宋体" w:hAnsi="宋体" w:cs="宋体" w:hint="eastAsia"/>
                <w:kern w:val="0"/>
                <w:sz w:val="20"/>
                <w:szCs w:val="24"/>
              </w:rPr>
              <w:t>个</w:t>
            </w:r>
            <w:proofErr w:type="gramEnd"/>
          </w:p>
        </w:tc>
        <w:tc>
          <w:tcPr>
            <w:tcW w:w="87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270</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500</w:t>
            </w:r>
          </w:p>
        </w:tc>
        <w:tc>
          <w:tcPr>
            <w:tcW w:w="25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市农业农村委</w:t>
            </w:r>
          </w:p>
        </w:tc>
      </w:tr>
      <w:tr w:rsidR="008851ED" w:rsidRPr="008851ED" w:rsidTr="008851ED">
        <w:tc>
          <w:tcPr>
            <w:tcW w:w="1126" w:type="dxa"/>
            <w:vMerge/>
            <w:tcBorders>
              <w:top w:val="nil"/>
              <w:left w:val="single" w:sz="6" w:space="0" w:color="auto"/>
              <w:bottom w:val="single" w:sz="6" w:space="0" w:color="auto"/>
              <w:right w:val="single" w:sz="6" w:space="0" w:color="auto"/>
            </w:tcBorders>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p>
        </w:tc>
        <w:tc>
          <w:tcPr>
            <w:tcW w:w="21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r w:rsidRPr="008851ED">
              <w:rPr>
                <w:rFonts w:ascii="宋体" w:eastAsia="宋体" w:hAnsi="宋体" w:cs="宋体" w:hint="eastAsia"/>
                <w:kern w:val="0"/>
                <w:sz w:val="20"/>
                <w:szCs w:val="24"/>
              </w:rPr>
              <w:t>智慧菜市场</w:t>
            </w:r>
          </w:p>
        </w:tc>
        <w:tc>
          <w:tcPr>
            <w:tcW w:w="636" w:type="dxa"/>
            <w:tcBorders>
              <w:top w:val="nil"/>
              <w:left w:val="nil"/>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kern w:val="0"/>
                <w:sz w:val="20"/>
                <w:szCs w:val="24"/>
              </w:rPr>
            </w:pPr>
            <w:proofErr w:type="gramStart"/>
            <w:r w:rsidRPr="008851ED">
              <w:rPr>
                <w:rFonts w:ascii="宋体" w:eastAsia="宋体" w:hAnsi="宋体" w:cs="宋体" w:hint="eastAsia"/>
                <w:kern w:val="0"/>
                <w:sz w:val="20"/>
                <w:szCs w:val="24"/>
              </w:rPr>
              <w:t>个</w:t>
            </w:r>
            <w:proofErr w:type="gramEnd"/>
          </w:p>
        </w:tc>
        <w:tc>
          <w:tcPr>
            <w:tcW w:w="87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14</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120</w:t>
            </w:r>
          </w:p>
        </w:tc>
        <w:tc>
          <w:tcPr>
            <w:tcW w:w="25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市</w:t>
            </w:r>
            <w:proofErr w:type="gramStart"/>
            <w:r w:rsidRPr="008851ED">
              <w:rPr>
                <w:rFonts w:ascii="宋体" w:eastAsia="宋体" w:hAnsi="宋体" w:cs="宋体" w:hint="eastAsia"/>
                <w:kern w:val="0"/>
                <w:sz w:val="20"/>
                <w:szCs w:val="24"/>
              </w:rPr>
              <w:t>商务委</w:t>
            </w:r>
            <w:proofErr w:type="gramEnd"/>
          </w:p>
        </w:tc>
      </w:tr>
      <w:tr w:rsidR="008851ED" w:rsidRPr="008851ED" w:rsidTr="008851ED">
        <w:tc>
          <w:tcPr>
            <w:tcW w:w="1126" w:type="dxa"/>
            <w:vMerge/>
            <w:tcBorders>
              <w:top w:val="nil"/>
              <w:left w:val="single" w:sz="6" w:space="0" w:color="auto"/>
              <w:bottom w:val="single" w:sz="6" w:space="0" w:color="auto"/>
              <w:right w:val="single" w:sz="6" w:space="0" w:color="auto"/>
            </w:tcBorders>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p>
        </w:tc>
        <w:tc>
          <w:tcPr>
            <w:tcW w:w="21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left"/>
              <w:rPr>
                <w:rFonts w:ascii="宋体" w:eastAsia="宋体" w:hAnsi="宋体" w:cs="宋体"/>
                <w:kern w:val="0"/>
                <w:sz w:val="20"/>
                <w:szCs w:val="24"/>
              </w:rPr>
            </w:pPr>
            <w:r w:rsidRPr="008851ED">
              <w:rPr>
                <w:rFonts w:ascii="宋体" w:eastAsia="宋体" w:hAnsi="宋体" w:cs="宋体" w:hint="eastAsia"/>
                <w:kern w:val="0"/>
                <w:sz w:val="20"/>
                <w:szCs w:val="24"/>
              </w:rPr>
              <w:t>网络零售额</w:t>
            </w:r>
          </w:p>
        </w:tc>
        <w:tc>
          <w:tcPr>
            <w:tcW w:w="636" w:type="dxa"/>
            <w:tcBorders>
              <w:top w:val="nil"/>
              <w:left w:val="nil"/>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亿元</w:t>
            </w:r>
          </w:p>
        </w:tc>
        <w:tc>
          <w:tcPr>
            <w:tcW w:w="87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1352.2</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1800</w:t>
            </w:r>
          </w:p>
        </w:tc>
        <w:tc>
          <w:tcPr>
            <w:tcW w:w="25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851ED" w:rsidRPr="008851ED" w:rsidRDefault="008851ED" w:rsidP="00AD2446">
            <w:pPr>
              <w:widowControl/>
              <w:spacing w:line="480" w:lineRule="auto"/>
              <w:jc w:val="center"/>
              <w:rPr>
                <w:rFonts w:ascii="宋体" w:eastAsia="宋体" w:hAnsi="宋体" w:cs="宋体"/>
                <w:kern w:val="0"/>
                <w:sz w:val="20"/>
                <w:szCs w:val="24"/>
              </w:rPr>
            </w:pPr>
            <w:r w:rsidRPr="008851ED">
              <w:rPr>
                <w:rFonts w:ascii="宋体" w:eastAsia="宋体" w:hAnsi="宋体" w:cs="宋体" w:hint="eastAsia"/>
                <w:kern w:val="0"/>
                <w:sz w:val="20"/>
                <w:szCs w:val="24"/>
              </w:rPr>
              <w:t>市</w:t>
            </w:r>
            <w:proofErr w:type="gramStart"/>
            <w:r w:rsidRPr="008851ED">
              <w:rPr>
                <w:rFonts w:ascii="宋体" w:eastAsia="宋体" w:hAnsi="宋体" w:cs="宋体" w:hint="eastAsia"/>
                <w:kern w:val="0"/>
                <w:sz w:val="20"/>
                <w:szCs w:val="24"/>
              </w:rPr>
              <w:t>商务委</w:t>
            </w:r>
            <w:proofErr w:type="gramEnd"/>
          </w:p>
        </w:tc>
      </w:tr>
    </w:tbl>
    <w:p w:rsidR="008851ED" w:rsidRPr="00AD2446" w:rsidRDefault="008851ED" w:rsidP="00AD2446">
      <w:pPr>
        <w:pStyle w:val="2"/>
        <w:spacing w:line="480" w:lineRule="auto"/>
        <w:rPr>
          <w:rFonts w:ascii="宋体" w:eastAsia="宋体" w:hAnsi="宋体"/>
        </w:rPr>
      </w:pPr>
      <w:r w:rsidRPr="00AD2446">
        <w:rPr>
          <w:rFonts w:ascii="宋体" w:eastAsia="宋体" w:hAnsi="宋体" w:hint="eastAsia"/>
        </w:rPr>
        <w:t>二、发展任务</w:t>
      </w:r>
    </w:p>
    <w:p w:rsidR="008851ED" w:rsidRPr="00AD2446" w:rsidRDefault="008851ED" w:rsidP="00AD2446">
      <w:pPr>
        <w:pStyle w:val="3"/>
        <w:spacing w:line="480" w:lineRule="auto"/>
        <w:rPr>
          <w:rFonts w:ascii="宋体" w:eastAsia="宋体" w:hAnsi="宋体" w:hint="eastAsia"/>
        </w:rPr>
      </w:pPr>
      <w:r w:rsidRPr="00AD2446">
        <w:rPr>
          <w:rFonts w:ascii="宋体" w:eastAsia="宋体" w:hAnsi="宋体" w:hint="eastAsia"/>
        </w:rPr>
        <w:t>（一）实施数字产业化“提质”行动</w:t>
      </w:r>
    </w:p>
    <w:p w:rsidR="008851ED" w:rsidRPr="008851ED" w:rsidRDefault="008851ED" w:rsidP="00AD2446">
      <w:pPr>
        <w:widowControl/>
        <w:spacing w:line="480" w:lineRule="auto"/>
        <w:ind w:firstLine="645"/>
        <w:jc w:val="left"/>
        <w:rPr>
          <w:rFonts w:ascii="宋体" w:eastAsia="宋体" w:hAnsi="宋体" w:cs="宋体" w:hint="eastAsia"/>
          <w:color w:val="333333"/>
          <w:kern w:val="0"/>
          <w:sz w:val="22"/>
          <w:szCs w:val="32"/>
        </w:rPr>
      </w:pPr>
      <w:r w:rsidRPr="008851ED">
        <w:rPr>
          <w:rFonts w:ascii="宋体" w:eastAsia="宋体" w:hAnsi="宋体" w:cs="宋体" w:hint="eastAsia"/>
          <w:color w:val="333333"/>
          <w:kern w:val="0"/>
          <w:sz w:val="22"/>
          <w:szCs w:val="32"/>
        </w:rPr>
        <w:t>顺应新型工业化发展趋势，围绕数字产品制造业、数字产品服务业、数字技术应用业、数字要素</w:t>
      </w:r>
      <w:proofErr w:type="gramStart"/>
      <w:r w:rsidRPr="008851ED">
        <w:rPr>
          <w:rFonts w:ascii="宋体" w:eastAsia="宋体" w:hAnsi="宋体" w:cs="宋体" w:hint="eastAsia"/>
          <w:color w:val="333333"/>
          <w:kern w:val="0"/>
          <w:sz w:val="22"/>
          <w:szCs w:val="32"/>
        </w:rPr>
        <w:t>驱动业</w:t>
      </w:r>
      <w:proofErr w:type="gramEnd"/>
      <w:r w:rsidRPr="008851ED">
        <w:rPr>
          <w:rFonts w:ascii="宋体" w:eastAsia="宋体" w:hAnsi="宋体" w:cs="宋体" w:hint="eastAsia"/>
          <w:color w:val="333333"/>
          <w:kern w:val="0"/>
          <w:sz w:val="22"/>
          <w:szCs w:val="32"/>
        </w:rPr>
        <w:t>高质量发展，加快打造数字经济核心产业集群，实现“提质倍增”。</w:t>
      </w:r>
    </w:p>
    <w:p w:rsidR="008851ED" w:rsidRPr="008851ED" w:rsidRDefault="008851ED" w:rsidP="00AD2446">
      <w:pPr>
        <w:widowControl/>
        <w:spacing w:line="480" w:lineRule="auto"/>
        <w:ind w:firstLine="645"/>
        <w:jc w:val="left"/>
        <w:rPr>
          <w:rFonts w:ascii="宋体" w:eastAsia="宋体" w:hAnsi="宋体" w:cs="宋体" w:hint="eastAsia"/>
          <w:color w:val="333333"/>
          <w:kern w:val="0"/>
          <w:sz w:val="22"/>
          <w:szCs w:val="32"/>
        </w:rPr>
      </w:pPr>
      <w:r w:rsidRPr="00AD2446">
        <w:rPr>
          <w:rFonts w:ascii="宋体" w:eastAsia="宋体" w:hAnsi="宋体" w:cs="宋体" w:hint="eastAsia"/>
          <w:b/>
          <w:bCs/>
          <w:color w:val="333333"/>
          <w:kern w:val="0"/>
          <w:sz w:val="22"/>
          <w:szCs w:val="32"/>
        </w:rPr>
        <w:t>1</w:t>
      </w:r>
      <w:r w:rsidRPr="00AD2446">
        <w:rPr>
          <w:rFonts w:ascii="宋体" w:eastAsia="宋体" w:hAnsi="宋体" w:cs="Times New Roman"/>
          <w:b/>
          <w:bCs/>
          <w:color w:val="333333"/>
          <w:kern w:val="0"/>
          <w:sz w:val="22"/>
          <w:szCs w:val="32"/>
        </w:rPr>
        <w:t>.</w:t>
      </w:r>
      <w:r w:rsidRPr="00AD2446">
        <w:rPr>
          <w:rFonts w:ascii="宋体" w:eastAsia="宋体" w:hAnsi="宋体" w:cs="宋体" w:hint="eastAsia"/>
          <w:b/>
          <w:bCs/>
          <w:color w:val="333333"/>
          <w:kern w:val="0"/>
          <w:sz w:val="22"/>
          <w:szCs w:val="32"/>
        </w:rPr>
        <w:t>数字产品制造业。</w:t>
      </w:r>
      <w:r w:rsidRPr="008851ED">
        <w:rPr>
          <w:rFonts w:ascii="宋体" w:eastAsia="宋体" w:hAnsi="宋体" w:cs="宋体" w:hint="eastAsia"/>
          <w:color w:val="333333"/>
          <w:kern w:val="0"/>
          <w:sz w:val="22"/>
          <w:szCs w:val="32"/>
        </w:rPr>
        <w:t>立足现有优势，放大特色优势</w:t>
      </w:r>
      <w:bookmarkStart w:id="0" w:name="_GoBack"/>
      <w:bookmarkEnd w:id="0"/>
      <w:r w:rsidRPr="008851ED">
        <w:rPr>
          <w:rFonts w:ascii="宋体" w:eastAsia="宋体" w:hAnsi="宋体" w:cs="宋体" w:hint="eastAsia"/>
          <w:color w:val="333333"/>
          <w:kern w:val="0"/>
          <w:sz w:val="22"/>
          <w:szCs w:val="32"/>
        </w:rPr>
        <w:t>，结合“</w:t>
      </w:r>
      <w:r w:rsidRPr="008851ED">
        <w:rPr>
          <w:rFonts w:ascii="宋体" w:eastAsia="宋体" w:hAnsi="宋体" w:cs="Times New Roman"/>
          <w:color w:val="333333"/>
          <w:kern w:val="0"/>
          <w:sz w:val="22"/>
          <w:szCs w:val="32"/>
        </w:rPr>
        <w:t>33618</w:t>
      </w:r>
      <w:r w:rsidRPr="008851ED">
        <w:rPr>
          <w:rFonts w:ascii="宋体" w:eastAsia="宋体" w:hAnsi="宋体" w:cs="宋体" w:hint="eastAsia"/>
          <w:color w:val="333333"/>
          <w:kern w:val="0"/>
          <w:sz w:val="22"/>
          <w:szCs w:val="32"/>
        </w:rPr>
        <w:t>”现代制造业集群体系，聚焦“芯屏端核网”数字产品制造，</w:t>
      </w:r>
      <w:r w:rsidRPr="008851ED">
        <w:rPr>
          <w:rFonts w:ascii="宋体" w:eastAsia="宋体" w:hAnsi="宋体" w:cs="宋体" w:hint="eastAsia"/>
          <w:color w:val="333333"/>
          <w:kern w:val="0"/>
          <w:sz w:val="22"/>
          <w:szCs w:val="32"/>
          <w:shd w:val="clear" w:color="auto" w:fill="FFFFFF"/>
        </w:rPr>
        <w:t>促进产业向高端化、绿色化、智能化方向发展。突出专业化、区域化发展路径，培育壮大功率半导体及集成电路产业。加快“光学材料、玻璃基板、面板、显示模组、显示器件等”新型显示产业链协同发展。加强AI及机器人、服务器、智能家居、计算机与通讯设备、智能可穿戴等新型智能终端产品培育，丰富电子终端品类。推动智能装备基础件升级发展，加强传感器件、通信模组和控制系统的智能装备整机应用。大力发展智能网联新能源汽车的关键系统及其核心零部件，构建国内最为完整的智能网联新能源汽车零部件配套体系。</w:t>
      </w:r>
      <w:r w:rsidRPr="008851ED">
        <w:rPr>
          <w:rFonts w:ascii="宋体" w:eastAsia="宋体" w:hAnsi="宋体" w:cs="宋体" w:hint="eastAsia"/>
          <w:color w:val="333333"/>
          <w:kern w:val="0"/>
          <w:sz w:val="22"/>
          <w:szCs w:val="32"/>
        </w:rPr>
        <w:t>（责任单位：市经济信息委</w:t>
      </w:r>
      <w:r w:rsidRPr="008851ED">
        <w:rPr>
          <w:rFonts w:ascii="宋体" w:eastAsia="宋体" w:hAnsi="宋体" w:cs="Times New Roman" w:hint="eastAsia"/>
          <w:color w:val="333333"/>
          <w:kern w:val="0"/>
          <w:sz w:val="22"/>
          <w:szCs w:val="32"/>
        </w:rPr>
        <w:t>）</w:t>
      </w:r>
    </w:p>
    <w:p w:rsidR="008851ED" w:rsidRPr="008851ED" w:rsidRDefault="008851ED" w:rsidP="00AD2446">
      <w:pPr>
        <w:widowControl/>
        <w:spacing w:line="480" w:lineRule="auto"/>
        <w:jc w:val="center"/>
        <w:rPr>
          <w:rFonts w:ascii="宋体" w:eastAsia="宋体" w:hAnsi="宋体" w:cs="宋体" w:hint="eastAsia"/>
          <w:color w:val="333333"/>
          <w:kern w:val="0"/>
          <w:sz w:val="22"/>
          <w:szCs w:val="32"/>
        </w:rPr>
      </w:pPr>
      <w:r w:rsidRPr="008851ED">
        <w:rPr>
          <w:rFonts w:ascii="宋体" w:eastAsia="宋体" w:hAnsi="宋体" w:cs="宋体" w:hint="eastAsia"/>
          <w:color w:val="333333"/>
          <w:kern w:val="0"/>
          <w:sz w:val="22"/>
          <w:szCs w:val="32"/>
        </w:rPr>
        <w:t xml:space="preserve">专栏1 </w:t>
      </w:r>
      <w:r w:rsidRPr="008851ED">
        <w:rPr>
          <w:rFonts w:ascii="宋体" w:eastAsia="宋体" w:hAnsi="宋体" w:cs="宋体" w:hint="eastAsia"/>
          <w:color w:val="333333"/>
          <w:kern w:val="0"/>
          <w:sz w:val="22"/>
          <w:szCs w:val="32"/>
        </w:rPr>
        <w:t> </w:t>
      </w:r>
      <w:r w:rsidRPr="008851ED">
        <w:rPr>
          <w:rFonts w:ascii="宋体" w:eastAsia="宋体" w:hAnsi="宋体" w:cs="宋体" w:hint="eastAsia"/>
          <w:color w:val="333333"/>
          <w:kern w:val="0"/>
          <w:sz w:val="22"/>
          <w:szCs w:val="32"/>
        </w:rPr>
        <w:t>数字产品制造业发展重点</w:t>
      </w:r>
    </w:p>
    <w:tbl>
      <w:tblPr>
        <w:tblW w:w="5000" w:type="pct"/>
        <w:jc w:val="center"/>
        <w:tblCellMar>
          <w:left w:w="0" w:type="dxa"/>
          <w:right w:w="0" w:type="dxa"/>
        </w:tblCellMar>
        <w:tblLook w:val="04A0" w:firstRow="1" w:lastRow="0" w:firstColumn="1" w:lastColumn="0" w:noHBand="0" w:noVBand="1"/>
      </w:tblPr>
      <w:tblGrid>
        <w:gridCol w:w="8290"/>
      </w:tblGrid>
      <w:tr w:rsidR="008851ED" w:rsidRPr="008851ED" w:rsidTr="00AD2446">
        <w:trPr>
          <w:jc w:val="center"/>
        </w:trPr>
        <w:tc>
          <w:tcPr>
            <w:tcW w:w="5000"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ind w:firstLine="555"/>
              <w:jc w:val="left"/>
              <w:rPr>
                <w:rFonts w:ascii="宋体" w:eastAsia="宋体" w:hAnsi="宋体" w:cs="宋体" w:hint="eastAsia"/>
                <w:kern w:val="0"/>
                <w:sz w:val="20"/>
                <w:szCs w:val="24"/>
              </w:rPr>
            </w:pPr>
            <w:r w:rsidRPr="00AD2446">
              <w:rPr>
                <w:rFonts w:ascii="宋体" w:eastAsia="宋体" w:hAnsi="宋体" w:cs="宋体" w:hint="eastAsia"/>
                <w:b/>
                <w:bCs/>
                <w:kern w:val="0"/>
                <w:sz w:val="22"/>
                <w:szCs w:val="29"/>
              </w:rPr>
              <w:lastRenderedPageBreak/>
              <w:t>功率半导体及集成电路。</w:t>
            </w:r>
            <w:r w:rsidRPr="008851ED">
              <w:rPr>
                <w:rFonts w:ascii="宋体" w:eastAsia="宋体" w:hAnsi="宋体" w:cs="宋体" w:hint="eastAsia"/>
                <w:kern w:val="0"/>
                <w:sz w:val="22"/>
                <w:szCs w:val="29"/>
              </w:rPr>
              <w:t>实施化合物半导体、车</w:t>
            </w:r>
            <w:proofErr w:type="gramStart"/>
            <w:r w:rsidRPr="008851ED">
              <w:rPr>
                <w:rFonts w:ascii="宋体" w:eastAsia="宋体" w:hAnsi="宋体" w:cs="宋体" w:hint="eastAsia"/>
                <w:kern w:val="0"/>
                <w:sz w:val="22"/>
                <w:szCs w:val="29"/>
              </w:rPr>
              <w:t>规</w:t>
            </w:r>
            <w:proofErr w:type="gramEnd"/>
            <w:r w:rsidRPr="008851ED">
              <w:rPr>
                <w:rFonts w:ascii="宋体" w:eastAsia="宋体" w:hAnsi="宋体" w:cs="宋体" w:hint="eastAsia"/>
                <w:kern w:val="0"/>
                <w:sz w:val="22"/>
                <w:szCs w:val="29"/>
              </w:rPr>
              <w:t>级芯片等一批标志性项目。引进芯片设计龙头企业，突破</w:t>
            </w:r>
            <w:proofErr w:type="gramStart"/>
            <w:r w:rsidRPr="008851ED">
              <w:rPr>
                <w:rFonts w:ascii="宋体" w:eastAsia="宋体" w:hAnsi="宋体" w:cs="宋体" w:hint="eastAsia"/>
                <w:kern w:val="0"/>
                <w:sz w:val="22"/>
                <w:szCs w:val="29"/>
              </w:rPr>
              <w:t>硅光集成</w:t>
            </w:r>
            <w:proofErr w:type="gramEnd"/>
            <w:r w:rsidRPr="008851ED">
              <w:rPr>
                <w:rFonts w:ascii="宋体" w:eastAsia="宋体" w:hAnsi="宋体" w:cs="宋体" w:hint="eastAsia"/>
                <w:kern w:val="0"/>
                <w:sz w:val="22"/>
                <w:szCs w:val="29"/>
              </w:rPr>
              <w:t>、异质异构、</w:t>
            </w:r>
            <w:proofErr w:type="gramStart"/>
            <w:r w:rsidRPr="008851ED">
              <w:rPr>
                <w:rFonts w:ascii="宋体" w:eastAsia="宋体" w:hAnsi="宋体" w:cs="宋体" w:hint="eastAsia"/>
                <w:kern w:val="0"/>
                <w:sz w:val="22"/>
                <w:szCs w:val="29"/>
              </w:rPr>
              <w:t>背照式</w:t>
            </w:r>
            <w:proofErr w:type="gramEnd"/>
            <w:r w:rsidRPr="008851ED">
              <w:rPr>
                <w:rFonts w:ascii="宋体" w:eastAsia="宋体" w:hAnsi="宋体" w:cs="宋体" w:hint="eastAsia"/>
                <w:kern w:val="0"/>
                <w:sz w:val="22"/>
                <w:szCs w:val="29"/>
              </w:rPr>
              <w:t>图像传感器等特色制造工艺。支持先进封装测试生产线、技术研发中心、产业技术平台等建设。支持企业发展化合物半导体材料、模拟和数模混合芯片、</w:t>
            </w:r>
            <w:r w:rsidRPr="008851ED">
              <w:rPr>
                <w:rFonts w:ascii="宋体" w:eastAsia="宋体" w:hAnsi="宋体" w:cs="Times New Roman"/>
                <w:kern w:val="0"/>
                <w:sz w:val="22"/>
                <w:szCs w:val="29"/>
              </w:rPr>
              <w:t>MEMS</w:t>
            </w:r>
            <w:r w:rsidRPr="008851ED">
              <w:rPr>
                <w:rFonts w:ascii="宋体" w:eastAsia="宋体" w:hAnsi="宋体" w:cs="宋体" w:hint="eastAsia"/>
                <w:kern w:val="0"/>
                <w:sz w:val="22"/>
                <w:szCs w:val="29"/>
              </w:rPr>
              <w:t>（</w:t>
            </w:r>
            <w:proofErr w:type="gramStart"/>
            <w:r w:rsidRPr="008851ED">
              <w:rPr>
                <w:rFonts w:ascii="宋体" w:eastAsia="宋体" w:hAnsi="宋体" w:cs="宋体" w:hint="eastAsia"/>
                <w:kern w:val="0"/>
                <w:sz w:val="22"/>
                <w:szCs w:val="29"/>
              </w:rPr>
              <w:t>微机电</w:t>
            </w:r>
            <w:proofErr w:type="gramEnd"/>
            <w:r w:rsidRPr="008851ED">
              <w:rPr>
                <w:rFonts w:ascii="宋体" w:eastAsia="宋体" w:hAnsi="宋体" w:cs="宋体" w:hint="eastAsia"/>
                <w:kern w:val="0"/>
                <w:sz w:val="22"/>
                <w:szCs w:val="29"/>
              </w:rPr>
              <w:t>系统）等产品。</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rPr>
              <w:t>新型显示。</w:t>
            </w:r>
            <w:r w:rsidRPr="008851ED">
              <w:rPr>
                <w:rFonts w:ascii="宋体" w:eastAsia="宋体" w:hAnsi="宋体" w:cs="宋体" w:hint="eastAsia"/>
                <w:kern w:val="0"/>
                <w:sz w:val="22"/>
                <w:szCs w:val="29"/>
              </w:rPr>
              <w:t>加快</w:t>
            </w:r>
            <w:r w:rsidRPr="008851ED">
              <w:rPr>
                <w:rFonts w:ascii="宋体" w:eastAsia="宋体" w:hAnsi="宋体" w:cs="Times New Roman"/>
                <w:kern w:val="0"/>
                <w:sz w:val="22"/>
                <w:szCs w:val="29"/>
              </w:rPr>
              <w:t>Mini LED</w:t>
            </w:r>
            <w:r w:rsidRPr="008851ED">
              <w:rPr>
                <w:rFonts w:ascii="宋体" w:eastAsia="宋体" w:hAnsi="宋体" w:cs="Times New Roman" w:hint="eastAsia"/>
                <w:kern w:val="0"/>
                <w:sz w:val="22"/>
                <w:szCs w:val="29"/>
              </w:rPr>
              <w:t>（次毫米级发光二极管）面板</w:t>
            </w:r>
            <w:r w:rsidRPr="008851ED">
              <w:rPr>
                <w:rFonts w:ascii="宋体" w:eastAsia="宋体" w:hAnsi="宋体" w:cs="Times New Roman"/>
                <w:kern w:val="0"/>
                <w:sz w:val="22"/>
                <w:szCs w:val="29"/>
              </w:rPr>
              <w:t>/Micro LED</w:t>
            </w:r>
            <w:r w:rsidRPr="008851ED">
              <w:rPr>
                <w:rFonts w:ascii="宋体" w:eastAsia="宋体" w:hAnsi="宋体" w:cs="Times New Roman" w:hint="eastAsia"/>
                <w:kern w:val="0"/>
                <w:sz w:val="22"/>
                <w:szCs w:val="29"/>
              </w:rPr>
              <w:t>（微米级发光二极管）面板项目论证实施</w:t>
            </w:r>
            <w:r w:rsidRPr="008851ED">
              <w:rPr>
                <w:rFonts w:ascii="宋体" w:eastAsia="宋体" w:hAnsi="宋体" w:cs="宋体" w:hint="eastAsia"/>
                <w:kern w:val="0"/>
                <w:sz w:val="22"/>
                <w:szCs w:val="29"/>
              </w:rPr>
              <w:t>。实施柔性面板等标志性项目。加强超高清视频与内容企业引育，推动“硬件</w:t>
            </w:r>
            <w:r w:rsidRPr="008851ED">
              <w:rPr>
                <w:rFonts w:ascii="宋体" w:eastAsia="宋体" w:hAnsi="宋体" w:cs="Times New Roman"/>
                <w:kern w:val="0"/>
                <w:sz w:val="22"/>
                <w:szCs w:val="29"/>
              </w:rPr>
              <w:t>+</w:t>
            </w:r>
            <w:r w:rsidRPr="008851ED">
              <w:rPr>
                <w:rFonts w:ascii="宋体" w:eastAsia="宋体" w:hAnsi="宋体" w:cs="宋体" w:hint="eastAsia"/>
                <w:kern w:val="0"/>
                <w:sz w:val="22"/>
                <w:szCs w:val="29"/>
              </w:rPr>
              <w:t>内容”一体化发展。</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rPr>
              <w:t>智能终端。</w:t>
            </w:r>
            <w:r w:rsidRPr="008851ED">
              <w:rPr>
                <w:rFonts w:ascii="宋体" w:eastAsia="宋体" w:hAnsi="宋体" w:cs="宋体" w:hint="eastAsia"/>
                <w:kern w:val="0"/>
                <w:sz w:val="22"/>
                <w:szCs w:val="29"/>
              </w:rPr>
              <w:t>完善锂电池、摄像头模组、电路板、</w:t>
            </w:r>
            <w:proofErr w:type="gramStart"/>
            <w:r w:rsidRPr="008851ED">
              <w:rPr>
                <w:rFonts w:ascii="宋体" w:eastAsia="宋体" w:hAnsi="宋体" w:cs="宋体" w:hint="eastAsia"/>
                <w:kern w:val="0"/>
                <w:sz w:val="22"/>
                <w:szCs w:val="29"/>
              </w:rPr>
              <w:t>触控模组</w:t>
            </w:r>
            <w:proofErr w:type="gramEnd"/>
            <w:r w:rsidRPr="008851ED">
              <w:rPr>
                <w:rFonts w:ascii="宋体" w:eastAsia="宋体" w:hAnsi="宋体" w:cs="宋体" w:hint="eastAsia"/>
                <w:kern w:val="0"/>
                <w:sz w:val="22"/>
                <w:szCs w:val="29"/>
              </w:rPr>
              <w:t>、精密结构件等核心零部件配套体系，推动</w:t>
            </w:r>
            <w:r w:rsidRPr="008851ED">
              <w:rPr>
                <w:rFonts w:ascii="宋体" w:eastAsia="宋体" w:hAnsi="宋体" w:cs="Times New Roman"/>
                <w:kern w:val="0"/>
                <w:sz w:val="22"/>
                <w:szCs w:val="29"/>
              </w:rPr>
              <w:t>PC</w:t>
            </w:r>
            <w:r w:rsidRPr="008851ED">
              <w:rPr>
                <w:rFonts w:ascii="宋体" w:eastAsia="宋体" w:hAnsi="宋体" w:cs="宋体" w:hint="eastAsia"/>
                <w:kern w:val="0"/>
                <w:sz w:val="22"/>
                <w:szCs w:val="29"/>
              </w:rPr>
              <w:t>（个人计算机）迭代升级，丰富智能可穿戴设备、智能家居等高附加值产品体系，加速服务机器人产业化步伐，研发具备自主学习、机电</w:t>
            </w:r>
            <w:r w:rsidRPr="008851ED">
              <w:rPr>
                <w:rFonts w:ascii="宋体" w:eastAsia="宋体" w:hAnsi="宋体" w:cs="Times New Roman"/>
                <w:kern w:val="0"/>
                <w:sz w:val="22"/>
                <w:szCs w:val="29"/>
              </w:rPr>
              <w:t>/</w:t>
            </w:r>
            <w:r w:rsidRPr="008851ED">
              <w:rPr>
                <w:rFonts w:ascii="宋体" w:eastAsia="宋体" w:hAnsi="宋体" w:cs="宋体" w:hint="eastAsia"/>
                <w:kern w:val="0"/>
                <w:sz w:val="22"/>
                <w:szCs w:val="29"/>
              </w:rPr>
              <w:t>脑电人体意图理解等功能的高阶智能终端产品，推动智能终端产业向高端“智造”发展。</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rPr>
              <w:t>智能装备及智能制造。</w:t>
            </w:r>
            <w:r w:rsidRPr="008851ED">
              <w:rPr>
                <w:rFonts w:ascii="宋体" w:eastAsia="宋体" w:hAnsi="宋体" w:cs="宋体" w:hint="eastAsia"/>
                <w:kern w:val="0"/>
                <w:sz w:val="22"/>
                <w:szCs w:val="29"/>
              </w:rPr>
              <w:t>加强工业机器人、建筑机器人、数控机床、智能检测装备等智能制造关键技术装备研发应用。实施“整机＋零部件”双提升行动。</w:t>
            </w:r>
          </w:p>
        </w:tc>
      </w:tr>
    </w:tbl>
    <w:p w:rsidR="008851ED" w:rsidRPr="008851ED" w:rsidRDefault="008851ED" w:rsidP="00AD2446">
      <w:pPr>
        <w:widowControl/>
        <w:spacing w:line="480" w:lineRule="auto"/>
        <w:ind w:firstLine="645"/>
        <w:jc w:val="left"/>
        <w:rPr>
          <w:rFonts w:ascii="宋体" w:eastAsia="宋体" w:hAnsi="宋体" w:cs="宋体"/>
          <w:color w:val="333333"/>
          <w:kern w:val="0"/>
          <w:sz w:val="22"/>
          <w:szCs w:val="32"/>
        </w:rPr>
      </w:pPr>
      <w:r w:rsidRPr="00AD2446">
        <w:rPr>
          <w:rFonts w:ascii="宋体" w:eastAsia="宋体" w:hAnsi="宋体" w:cs="宋体" w:hint="eastAsia"/>
          <w:b/>
          <w:bCs/>
          <w:color w:val="333333"/>
          <w:kern w:val="0"/>
          <w:sz w:val="22"/>
          <w:szCs w:val="32"/>
        </w:rPr>
        <w:t>2</w:t>
      </w:r>
      <w:r w:rsidRPr="00AD2446">
        <w:rPr>
          <w:rFonts w:ascii="宋体" w:eastAsia="宋体" w:hAnsi="宋体" w:cs="Times New Roman"/>
          <w:b/>
          <w:bCs/>
          <w:color w:val="333333"/>
          <w:kern w:val="0"/>
          <w:sz w:val="22"/>
          <w:szCs w:val="32"/>
        </w:rPr>
        <w:t>.</w:t>
      </w:r>
      <w:r w:rsidRPr="00AD2446">
        <w:rPr>
          <w:rFonts w:ascii="宋体" w:eastAsia="宋体" w:hAnsi="宋体" w:cs="宋体" w:hint="eastAsia"/>
          <w:b/>
          <w:bCs/>
          <w:color w:val="333333"/>
          <w:kern w:val="0"/>
          <w:sz w:val="22"/>
          <w:szCs w:val="32"/>
        </w:rPr>
        <w:t>数字产品服务业。</w:t>
      </w:r>
      <w:r w:rsidRPr="008851ED">
        <w:rPr>
          <w:rFonts w:ascii="宋体" w:eastAsia="宋体" w:hAnsi="宋体" w:cs="宋体" w:hint="eastAsia"/>
          <w:color w:val="333333"/>
          <w:kern w:val="0"/>
          <w:sz w:val="22"/>
          <w:szCs w:val="32"/>
        </w:rPr>
        <w:t>围绕数字产品生产销售服务全周期，打造“设计-制造-服务”一体化数字产品服务体系，推动服务环节向专业化和价值链高端延伸。培育壮大多层次发展主体，鼓励企业应用新一代信息技术助力服务模式创新，促进研发、设计、采购、生产、营销等各个环节数字化。鼓励各类市场主体参与服务供给，发展数字产品批发、零售、租赁、维修等服务业，支持建设涵盖市场营销、设计创意、定制开发等服务线上平台，创新服务交易模式。（责任单位：市商务委、市发展改革委、市经济信息委、市金融监管局</w:t>
      </w:r>
      <w:r w:rsidRPr="008851ED">
        <w:rPr>
          <w:rFonts w:ascii="宋体" w:eastAsia="宋体" w:hAnsi="宋体" w:cs="Times New Roman" w:hint="eastAsia"/>
          <w:color w:val="333333"/>
          <w:kern w:val="0"/>
          <w:sz w:val="22"/>
          <w:szCs w:val="32"/>
        </w:rPr>
        <w:t>）</w:t>
      </w:r>
    </w:p>
    <w:p w:rsidR="008851ED" w:rsidRPr="008851ED" w:rsidRDefault="008851ED" w:rsidP="00AD2446">
      <w:pPr>
        <w:widowControl/>
        <w:spacing w:line="480" w:lineRule="auto"/>
        <w:jc w:val="center"/>
        <w:rPr>
          <w:rFonts w:ascii="宋体" w:eastAsia="宋体" w:hAnsi="宋体" w:cs="宋体" w:hint="eastAsia"/>
          <w:color w:val="333333"/>
          <w:kern w:val="0"/>
          <w:sz w:val="22"/>
          <w:szCs w:val="32"/>
        </w:rPr>
      </w:pPr>
      <w:r w:rsidRPr="008851ED">
        <w:rPr>
          <w:rFonts w:ascii="宋体" w:eastAsia="宋体" w:hAnsi="宋体" w:cs="宋体" w:hint="eastAsia"/>
          <w:color w:val="333333"/>
          <w:kern w:val="0"/>
          <w:sz w:val="22"/>
          <w:szCs w:val="32"/>
        </w:rPr>
        <w:t xml:space="preserve">专栏2 </w:t>
      </w:r>
      <w:r w:rsidRPr="008851ED">
        <w:rPr>
          <w:rFonts w:ascii="宋体" w:eastAsia="宋体" w:hAnsi="宋体" w:cs="宋体" w:hint="eastAsia"/>
          <w:color w:val="333333"/>
          <w:kern w:val="0"/>
          <w:sz w:val="22"/>
          <w:szCs w:val="32"/>
        </w:rPr>
        <w:t> </w:t>
      </w:r>
      <w:r w:rsidRPr="008851ED">
        <w:rPr>
          <w:rFonts w:ascii="宋体" w:eastAsia="宋体" w:hAnsi="宋体" w:cs="宋体" w:hint="eastAsia"/>
          <w:color w:val="333333"/>
          <w:kern w:val="0"/>
          <w:sz w:val="22"/>
          <w:szCs w:val="32"/>
        </w:rPr>
        <w:t>数字产品服务业发展重点</w:t>
      </w:r>
    </w:p>
    <w:tbl>
      <w:tblPr>
        <w:tblW w:w="5000" w:type="pct"/>
        <w:jc w:val="center"/>
        <w:tblCellMar>
          <w:left w:w="0" w:type="dxa"/>
          <w:right w:w="0" w:type="dxa"/>
        </w:tblCellMar>
        <w:tblLook w:val="04A0" w:firstRow="1" w:lastRow="0" w:firstColumn="1" w:lastColumn="0" w:noHBand="0" w:noVBand="1"/>
      </w:tblPr>
      <w:tblGrid>
        <w:gridCol w:w="8290"/>
      </w:tblGrid>
      <w:tr w:rsidR="008851ED" w:rsidRPr="008851ED" w:rsidTr="00AD2446">
        <w:trPr>
          <w:jc w:val="center"/>
        </w:trPr>
        <w:tc>
          <w:tcPr>
            <w:tcW w:w="5000"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ind w:firstLine="555"/>
              <w:jc w:val="left"/>
              <w:rPr>
                <w:rFonts w:ascii="宋体" w:eastAsia="宋体" w:hAnsi="宋体" w:cs="宋体" w:hint="eastAsia"/>
                <w:kern w:val="0"/>
                <w:sz w:val="20"/>
                <w:szCs w:val="24"/>
              </w:rPr>
            </w:pPr>
            <w:r w:rsidRPr="00AD2446">
              <w:rPr>
                <w:rFonts w:ascii="宋体" w:eastAsia="宋体" w:hAnsi="宋体" w:cs="宋体" w:hint="eastAsia"/>
                <w:b/>
                <w:bCs/>
                <w:kern w:val="0"/>
                <w:sz w:val="22"/>
                <w:szCs w:val="29"/>
              </w:rPr>
              <w:lastRenderedPageBreak/>
              <w:t>数字产品研发设计服务。</w:t>
            </w:r>
            <w:r w:rsidRPr="008851ED">
              <w:rPr>
                <w:rFonts w:ascii="宋体" w:eastAsia="宋体" w:hAnsi="宋体" w:cs="宋体" w:hint="eastAsia"/>
                <w:kern w:val="0"/>
                <w:sz w:val="22"/>
                <w:szCs w:val="29"/>
              </w:rPr>
              <w:t>加快推进国家级、市级工业设计中心和工业设计企业建设，鼓励工业设计向高端综合设计服务升级。加快建设一批数字产品研发设计“双创”示范基地，支持建设互联网创业孵化基地，发展开源社区、社会实验室、创新工场等互联网创新平台。</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rPr>
              <w:t>数字产品检测认证。</w:t>
            </w:r>
            <w:r w:rsidRPr="008851ED">
              <w:rPr>
                <w:rFonts w:ascii="宋体" w:eastAsia="宋体" w:hAnsi="宋体" w:cs="宋体" w:hint="eastAsia"/>
                <w:kern w:val="0"/>
                <w:sz w:val="22"/>
                <w:szCs w:val="29"/>
              </w:rPr>
              <w:t>围绕智能网联新能源汽车、智能终端、智能装备等数字产品，加快搭建一批具有较强技术服务能力的检验检测服务平台和计量基（标）准体系及产业计量测试中心。推动检验检测企业向特色产业园区集聚。</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rPr>
              <w:t>数字产品批发、零售、租赁、维修等服务。</w:t>
            </w:r>
            <w:r w:rsidRPr="008851ED">
              <w:rPr>
                <w:rFonts w:ascii="宋体" w:eastAsia="宋体" w:hAnsi="宋体" w:cs="宋体" w:hint="eastAsia"/>
                <w:kern w:val="0"/>
                <w:sz w:val="22"/>
                <w:szCs w:val="29"/>
              </w:rPr>
              <w:t>建设现货交易与电子交易相结合，集产品交易、信息发布、电子商务、物流仓储功能于一体的新型专业批发市场。鼓励数字产品零售与商旅文体等跨界融合，支持线下经营实体向场景化、体验式、互动性、综合型消费场所转型。发展数字产品租赁，鼓励融资租赁公司、金融机构在依法合</w:t>
            </w:r>
            <w:proofErr w:type="gramStart"/>
            <w:r w:rsidRPr="008851ED">
              <w:rPr>
                <w:rFonts w:ascii="宋体" w:eastAsia="宋体" w:hAnsi="宋体" w:cs="宋体" w:hint="eastAsia"/>
                <w:kern w:val="0"/>
                <w:sz w:val="22"/>
                <w:szCs w:val="29"/>
              </w:rPr>
              <w:t>规</w:t>
            </w:r>
            <w:proofErr w:type="gramEnd"/>
            <w:r w:rsidRPr="008851ED">
              <w:rPr>
                <w:rFonts w:ascii="宋体" w:eastAsia="宋体" w:hAnsi="宋体" w:cs="宋体" w:hint="eastAsia"/>
                <w:kern w:val="0"/>
                <w:sz w:val="22"/>
                <w:szCs w:val="29"/>
              </w:rPr>
              <w:t>、风险可控的前提下为数字产品企业提供融资租赁、卖（买）方信贷、保险保障等配套金融服务。发展数字产品维修，引导专业维修服务向智能化、流程化、平台化的智能运维服务转型。</w:t>
            </w:r>
          </w:p>
        </w:tc>
      </w:tr>
    </w:tbl>
    <w:p w:rsidR="008851ED" w:rsidRPr="008851ED" w:rsidRDefault="008851ED" w:rsidP="00AD2446">
      <w:pPr>
        <w:widowControl/>
        <w:spacing w:line="480" w:lineRule="auto"/>
        <w:ind w:firstLine="645"/>
        <w:jc w:val="left"/>
        <w:rPr>
          <w:rFonts w:ascii="宋体" w:eastAsia="宋体" w:hAnsi="宋体" w:cs="宋体"/>
          <w:color w:val="333333"/>
          <w:kern w:val="0"/>
          <w:sz w:val="22"/>
          <w:szCs w:val="32"/>
        </w:rPr>
      </w:pPr>
      <w:r w:rsidRPr="00AD2446">
        <w:rPr>
          <w:rFonts w:ascii="宋体" w:eastAsia="宋体" w:hAnsi="宋体" w:cs="宋体" w:hint="eastAsia"/>
          <w:b/>
          <w:bCs/>
          <w:color w:val="333333"/>
          <w:kern w:val="0"/>
          <w:sz w:val="22"/>
          <w:szCs w:val="32"/>
        </w:rPr>
        <w:t>3</w:t>
      </w:r>
      <w:r w:rsidRPr="00AD2446">
        <w:rPr>
          <w:rFonts w:ascii="宋体" w:eastAsia="宋体" w:hAnsi="宋体" w:cs="Times New Roman"/>
          <w:b/>
          <w:bCs/>
          <w:color w:val="333333"/>
          <w:kern w:val="0"/>
          <w:sz w:val="22"/>
          <w:szCs w:val="32"/>
        </w:rPr>
        <w:t>.</w:t>
      </w:r>
      <w:r w:rsidRPr="00AD2446">
        <w:rPr>
          <w:rFonts w:ascii="宋体" w:eastAsia="宋体" w:hAnsi="宋体" w:cs="宋体" w:hint="eastAsia"/>
          <w:b/>
          <w:bCs/>
          <w:color w:val="333333"/>
          <w:kern w:val="0"/>
          <w:sz w:val="22"/>
          <w:szCs w:val="32"/>
        </w:rPr>
        <w:t>数字技术应用业。</w:t>
      </w:r>
      <w:r w:rsidRPr="008851ED">
        <w:rPr>
          <w:rFonts w:ascii="宋体" w:eastAsia="宋体" w:hAnsi="宋体" w:cs="宋体" w:hint="eastAsia"/>
          <w:color w:val="333333"/>
          <w:kern w:val="0"/>
          <w:sz w:val="22"/>
          <w:szCs w:val="32"/>
        </w:rPr>
        <w:t>深化数字技术应用融合发展，鼓励电信业、互联网相关服务业发展新模式新业态。深入实施软件和信息服务业“满天星”行动计划，发挥软件重大项目引领作用，推动软件开源生态建设，加强工业软件、汽车软件、重点行业应用软件等技术产品研发，丰富软件信息服务产业体系。培育卫星互联网、人工智能、元宇宙等“新星”产业集群，支持卫星通信技术的通信芯片、通信模组在交通、物流、能源、应急等领域探索拓展应用场景，牵引带动低成本卫星、卫星高集成度系统、通信芯片、通信模组等环节发展，加快产业链布局建设和延展。（责任单位：市经济信息委、市发展改革委、市交通局、市政府口岸物流办、市应急局</w:t>
      </w:r>
      <w:r w:rsidRPr="008851ED">
        <w:rPr>
          <w:rFonts w:ascii="宋体" w:eastAsia="宋体" w:hAnsi="宋体" w:cs="Times New Roman" w:hint="eastAsia"/>
          <w:color w:val="333333"/>
          <w:kern w:val="0"/>
          <w:sz w:val="22"/>
          <w:szCs w:val="32"/>
        </w:rPr>
        <w:t>）</w:t>
      </w:r>
    </w:p>
    <w:p w:rsidR="008851ED" w:rsidRPr="008851ED" w:rsidRDefault="008851ED" w:rsidP="00AD2446">
      <w:pPr>
        <w:widowControl/>
        <w:spacing w:line="480" w:lineRule="auto"/>
        <w:jc w:val="center"/>
        <w:rPr>
          <w:rFonts w:ascii="宋体" w:eastAsia="宋体" w:hAnsi="宋体" w:cs="宋体" w:hint="eastAsia"/>
          <w:color w:val="333333"/>
          <w:kern w:val="0"/>
          <w:sz w:val="22"/>
          <w:szCs w:val="32"/>
        </w:rPr>
      </w:pPr>
      <w:r w:rsidRPr="008851ED">
        <w:rPr>
          <w:rFonts w:ascii="宋体" w:eastAsia="宋体" w:hAnsi="宋体" w:cs="宋体" w:hint="eastAsia"/>
          <w:color w:val="333333"/>
          <w:kern w:val="0"/>
          <w:sz w:val="22"/>
          <w:szCs w:val="32"/>
        </w:rPr>
        <w:lastRenderedPageBreak/>
        <w:t> </w:t>
      </w:r>
    </w:p>
    <w:p w:rsidR="008851ED" w:rsidRPr="008851ED" w:rsidRDefault="008851ED" w:rsidP="00AD2446">
      <w:pPr>
        <w:widowControl/>
        <w:spacing w:line="480" w:lineRule="auto"/>
        <w:jc w:val="center"/>
        <w:rPr>
          <w:rFonts w:ascii="宋体" w:eastAsia="宋体" w:hAnsi="宋体" w:cs="宋体" w:hint="eastAsia"/>
          <w:color w:val="333333"/>
          <w:kern w:val="0"/>
          <w:sz w:val="22"/>
          <w:szCs w:val="32"/>
        </w:rPr>
      </w:pPr>
      <w:r w:rsidRPr="008851ED">
        <w:rPr>
          <w:rFonts w:ascii="宋体" w:eastAsia="宋体" w:hAnsi="宋体" w:cs="宋体" w:hint="eastAsia"/>
          <w:color w:val="333333"/>
          <w:kern w:val="0"/>
          <w:sz w:val="22"/>
          <w:szCs w:val="32"/>
        </w:rPr>
        <w:t xml:space="preserve">专栏3 </w:t>
      </w:r>
      <w:r w:rsidRPr="008851ED">
        <w:rPr>
          <w:rFonts w:ascii="宋体" w:eastAsia="宋体" w:hAnsi="宋体" w:cs="宋体" w:hint="eastAsia"/>
          <w:color w:val="333333"/>
          <w:kern w:val="0"/>
          <w:sz w:val="22"/>
          <w:szCs w:val="32"/>
        </w:rPr>
        <w:t> </w:t>
      </w:r>
      <w:r w:rsidRPr="008851ED">
        <w:rPr>
          <w:rFonts w:ascii="宋体" w:eastAsia="宋体" w:hAnsi="宋体" w:cs="宋体" w:hint="eastAsia"/>
          <w:color w:val="333333"/>
          <w:kern w:val="0"/>
          <w:sz w:val="22"/>
          <w:szCs w:val="32"/>
        </w:rPr>
        <w:t>数字技术</w:t>
      </w:r>
      <w:proofErr w:type="gramStart"/>
      <w:r w:rsidRPr="008851ED">
        <w:rPr>
          <w:rFonts w:ascii="宋体" w:eastAsia="宋体" w:hAnsi="宋体" w:cs="宋体" w:hint="eastAsia"/>
          <w:color w:val="333333"/>
          <w:kern w:val="0"/>
          <w:sz w:val="22"/>
          <w:szCs w:val="32"/>
        </w:rPr>
        <w:t>应用业</w:t>
      </w:r>
      <w:proofErr w:type="gramEnd"/>
      <w:r w:rsidRPr="008851ED">
        <w:rPr>
          <w:rFonts w:ascii="宋体" w:eastAsia="宋体" w:hAnsi="宋体" w:cs="宋体" w:hint="eastAsia"/>
          <w:color w:val="333333"/>
          <w:kern w:val="0"/>
          <w:sz w:val="22"/>
          <w:szCs w:val="32"/>
        </w:rPr>
        <w:t>发展重点</w:t>
      </w:r>
    </w:p>
    <w:tbl>
      <w:tblPr>
        <w:tblW w:w="5000" w:type="pct"/>
        <w:jc w:val="center"/>
        <w:tblCellMar>
          <w:left w:w="0" w:type="dxa"/>
          <w:right w:w="0" w:type="dxa"/>
        </w:tblCellMar>
        <w:tblLook w:val="04A0" w:firstRow="1" w:lastRow="0" w:firstColumn="1" w:lastColumn="0" w:noHBand="0" w:noVBand="1"/>
      </w:tblPr>
      <w:tblGrid>
        <w:gridCol w:w="8290"/>
      </w:tblGrid>
      <w:tr w:rsidR="008851ED" w:rsidRPr="008851ED" w:rsidTr="00AD2446">
        <w:trPr>
          <w:jc w:val="center"/>
        </w:trPr>
        <w:tc>
          <w:tcPr>
            <w:tcW w:w="5000"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ind w:firstLine="555"/>
              <w:jc w:val="left"/>
              <w:rPr>
                <w:rFonts w:ascii="宋体" w:eastAsia="宋体" w:hAnsi="宋体" w:cs="宋体" w:hint="eastAsia"/>
                <w:kern w:val="0"/>
                <w:sz w:val="20"/>
                <w:szCs w:val="24"/>
              </w:rPr>
            </w:pPr>
            <w:r w:rsidRPr="00AD2446">
              <w:rPr>
                <w:rFonts w:ascii="宋体" w:eastAsia="宋体" w:hAnsi="宋体" w:cs="宋体" w:hint="eastAsia"/>
                <w:b/>
                <w:bCs/>
                <w:kern w:val="0"/>
                <w:sz w:val="22"/>
                <w:szCs w:val="29"/>
              </w:rPr>
              <w:t>软件和信息服务业</w:t>
            </w:r>
            <w:r w:rsidRPr="008851ED">
              <w:rPr>
                <w:rFonts w:ascii="宋体" w:eastAsia="宋体" w:hAnsi="宋体" w:cs="宋体" w:hint="eastAsia"/>
                <w:kern w:val="0"/>
                <w:sz w:val="22"/>
                <w:szCs w:val="29"/>
              </w:rPr>
              <w:t>。实施“满天星”行动计划，培育发展数字孪生、工业</w:t>
            </w:r>
            <w:r w:rsidRPr="008851ED">
              <w:rPr>
                <w:rFonts w:ascii="宋体" w:eastAsia="宋体" w:hAnsi="宋体" w:cs="Times New Roman"/>
                <w:kern w:val="0"/>
                <w:sz w:val="22"/>
                <w:szCs w:val="29"/>
              </w:rPr>
              <w:t>APP</w:t>
            </w:r>
            <w:r w:rsidRPr="008851ED">
              <w:rPr>
                <w:rFonts w:ascii="宋体" w:eastAsia="宋体" w:hAnsi="宋体" w:cs="宋体" w:hint="eastAsia"/>
                <w:kern w:val="0"/>
                <w:sz w:val="22"/>
                <w:szCs w:val="29"/>
              </w:rPr>
              <w:t>，做</w:t>
            </w:r>
            <w:proofErr w:type="gramStart"/>
            <w:r w:rsidRPr="008851ED">
              <w:rPr>
                <w:rFonts w:ascii="宋体" w:eastAsia="宋体" w:hAnsi="宋体" w:cs="宋体" w:hint="eastAsia"/>
                <w:kern w:val="0"/>
                <w:sz w:val="22"/>
                <w:szCs w:val="29"/>
              </w:rPr>
              <w:t>强汽车</w:t>
            </w:r>
            <w:proofErr w:type="gramEnd"/>
            <w:r w:rsidRPr="008851ED">
              <w:rPr>
                <w:rFonts w:ascii="宋体" w:eastAsia="宋体" w:hAnsi="宋体" w:cs="宋体" w:hint="eastAsia"/>
                <w:kern w:val="0"/>
                <w:sz w:val="22"/>
                <w:szCs w:val="29"/>
              </w:rPr>
              <w:t>软件、工业软件等优势软件产品，推进重点软件园区争创中国软件名园。加大优质企业招商力度，加快培育“启明星”“北斗星”等重点软件企业，加快培育一批行业领域“专精特新”企业及细分领域“隐形冠军”企业。整合本地软件供给能力，形成软件企业清单、产品服务清单等，搭建供需对接平台。</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rPr>
              <w:t>人工智能。</w:t>
            </w:r>
            <w:r w:rsidRPr="008851ED">
              <w:rPr>
                <w:rFonts w:ascii="宋体" w:eastAsia="宋体" w:hAnsi="宋体" w:cs="宋体" w:hint="eastAsia"/>
                <w:kern w:val="0"/>
                <w:sz w:val="22"/>
                <w:szCs w:val="29"/>
              </w:rPr>
              <w:t>加快形成多维度、多层次、多元化的人工智能场景创新体系，加速新技术、新产业、新业态、新模式发展，推动创建国家人工智能创新应用先导区。</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shd w:val="clear" w:color="auto" w:fill="FFFFFF"/>
              </w:rPr>
              <w:t>卫星互联网。</w:t>
            </w:r>
            <w:r w:rsidRPr="008851ED">
              <w:rPr>
                <w:rFonts w:ascii="宋体" w:eastAsia="宋体" w:hAnsi="宋体" w:cs="宋体" w:hint="eastAsia"/>
                <w:kern w:val="0"/>
                <w:sz w:val="22"/>
                <w:szCs w:val="29"/>
                <w:shd w:val="clear" w:color="auto" w:fill="FFFFFF"/>
              </w:rPr>
              <w:t>加快卫星通信网络建设，推动卫星通信技术、北斗技术等多技术融合，部署开展工业互联网、车联网等领域试点示范，以商业营运为牵引，带动支持卫星通信技术、北斗技术的通信芯片、通信模组在汽车等产品中植入，扩展应用场景</w:t>
            </w:r>
            <w:r w:rsidRPr="008851ED">
              <w:rPr>
                <w:rFonts w:ascii="宋体" w:eastAsia="宋体" w:hAnsi="宋体" w:cs="宋体" w:hint="eastAsia"/>
                <w:kern w:val="0"/>
                <w:sz w:val="22"/>
                <w:szCs w:val="29"/>
              </w:rPr>
              <w:t>。</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shd w:val="clear" w:color="auto" w:fill="FFFFFF"/>
              </w:rPr>
              <w:t>元宇宙。</w:t>
            </w:r>
            <w:r w:rsidRPr="008851ED">
              <w:rPr>
                <w:rFonts w:ascii="宋体" w:eastAsia="宋体" w:hAnsi="宋体" w:cs="宋体" w:hint="eastAsia"/>
                <w:kern w:val="0"/>
                <w:sz w:val="22"/>
                <w:szCs w:val="29"/>
                <w:shd w:val="clear" w:color="auto" w:fill="FFFFFF"/>
              </w:rPr>
              <w:t>推进建设国内具有一定影响力的元宇宙产业集聚区和创新应用先导区。加快培育行业头部企业和细分领域专精特新企业。打造市级</w:t>
            </w:r>
            <w:proofErr w:type="gramStart"/>
            <w:r w:rsidRPr="008851ED">
              <w:rPr>
                <w:rFonts w:ascii="宋体" w:eastAsia="宋体" w:hAnsi="宋体" w:cs="宋体" w:hint="eastAsia"/>
                <w:kern w:val="0"/>
                <w:sz w:val="22"/>
                <w:szCs w:val="29"/>
                <w:shd w:val="clear" w:color="auto" w:fill="FFFFFF"/>
              </w:rPr>
              <w:t>以上元</w:t>
            </w:r>
            <w:proofErr w:type="gramEnd"/>
            <w:r w:rsidRPr="008851ED">
              <w:rPr>
                <w:rFonts w:ascii="宋体" w:eastAsia="宋体" w:hAnsi="宋体" w:cs="宋体" w:hint="eastAsia"/>
                <w:kern w:val="0"/>
                <w:sz w:val="22"/>
                <w:szCs w:val="29"/>
                <w:shd w:val="clear" w:color="auto" w:fill="FFFFFF"/>
              </w:rPr>
              <w:t>宇宙相关创新平台。建设元宇宙产业园区，打造一批元宇宙领域“满天星”示范楼宇。</w:t>
            </w:r>
          </w:p>
        </w:tc>
      </w:tr>
    </w:tbl>
    <w:p w:rsidR="008851ED" w:rsidRPr="008851ED" w:rsidRDefault="008851ED" w:rsidP="00AD2446">
      <w:pPr>
        <w:widowControl/>
        <w:spacing w:line="480" w:lineRule="auto"/>
        <w:ind w:firstLine="645"/>
        <w:jc w:val="left"/>
        <w:rPr>
          <w:rFonts w:ascii="宋体" w:eastAsia="宋体" w:hAnsi="宋体" w:cs="宋体"/>
          <w:color w:val="333333"/>
          <w:kern w:val="0"/>
          <w:sz w:val="22"/>
          <w:szCs w:val="32"/>
        </w:rPr>
      </w:pPr>
      <w:r w:rsidRPr="00AD2446">
        <w:rPr>
          <w:rFonts w:ascii="宋体" w:eastAsia="宋体" w:hAnsi="宋体" w:cs="宋体" w:hint="eastAsia"/>
          <w:b/>
          <w:bCs/>
          <w:color w:val="333333"/>
          <w:kern w:val="0"/>
          <w:sz w:val="22"/>
          <w:szCs w:val="32"/>
        </w:rPr>
        <w:t>4</w:t>
      </w:r>
      <w:r w:rsidRPr="00AD2446">
        <w:rPr>
          <w:rFonts w:ascii="宋体" w:eastAsia="宋体" w:hAnsi="宋体" w:cs="Times New Roman"/>
          <w:b/>
          <w:bCs/>
          <w:color w:val="333333"/>
          <w:kern w:val="0"/>
          <w:sz w:val="22"/>
          <w:szCs w:val="32"/>
        </w:rPr>
        <w:t>.</w:t>
      </w:r>
      <w:r w:rsidRPr="00AD2446">
        <w:rPr>
          <w:rFonts w:ascii="宋体" w:eastAsia="宋体" w:hAnsi="宋体" w:cs="宋体" w:hint="eastAsia"/>
          <w:b/>
          <w:bCs/>
          <w:color w:val="333333"/>
          <w:kern w:val="0"/>
          <w:sz w:val="22"/>
          <w:szCs w:val="32"/>
        </w:rPr>
        <w:t>数字要素驱动业。</w:t>
      </w:r>
      <w:r w:rsidRPr="008851ED">
        <w:rPr>
          <w:rFonts w:ascii="宋体" w:eastAsia="宋体" w:hAnsi="宋体" w:cs="宋体" w:hint="eastAsia"/>
          <w:color w:val="333333"/>
          <w:kern w:val="0"/>
          <w:sz w:val="22"/>
          <w:szCs w:val="32"/>
        </w:rPr>
        <w:t>强化数据要素投入和市场需求挖掘，推动数据交易、数字内容、新型基础设施相关产业持续壮大。深化数据要素开发利用，持续完善数据要素交易市场，提升数据安全可靠性，强化数据要素开发投入，培育壮大游戏、动漫、数字影音等数字内容产业。以</w:t>
      </w:r>
      <w:r w:rsidRPr="008851ED">
        <w:rPr>
          <w:rFonts w:ascii="宋体" w:eastAsia="宋体" w:hAnsi="宋体" w:cs="宋体" w:hint="eastAsia"/>
          <w:color w:val="333333"/>
          <w:kern w:val="0"/>
          <w:sz w:val="22"/>
          <w:szCs w:val="32"/>
          <w:shd w:val="clear" w:color="auto" w:fill="FFFFFF"/>
        </w:rPr>
        <w:t>场景驱动数据中心、5</w:t>
      </w:r>
      <w:r w:rsidRPr="008851ED">
        <w:rPr>
          <w:rFonts w:ascii="宋体" w:eastAsia="宋体" w:hAnsi="宋体" w:cs="Times New Roman"/>
          <w:color w:val="333333"/>
          <w:kern w:val="0"/>
          <w:sz w:val="22"/>
          <w:szCs w:val="32"/>
          <w:shd w:val="clear" w:color="auto" w:fill="FFFFFF"/>
        </w:rPr>
        <w:t>G</w:t>
      </w:r>
      <w:r w:rsidRPr="008851ED">
        <w:rPr>
          <w:rFonts w:ascii="宋体" w:eastAsia="宋体" w:hAnsi="宋体" w:cs="宋体" w:hint="eastAsia"/>
          <w:color w:val="333333"/>
          <w:kern w:val="0"/>
          <w:sz w:val="22"/>
          <w:szCs w:val="32"/>
          <w:shd w:val="clear" w:color="auto" w:fill="FFFFFF"/>
        </w:rPr>
        <w:t>、北斗等新型基础设施相关产业发展，</w:t>
      </w:r>
      <w:proofErr w:type="gramStart"/>
      <w:r w:rsidRPr="008851ED">
        <w:rPr>
          <w:rFonts w:ascii="宋体" w:eastAsia="宋体" w:hAnsi="宋体" w:cs="宋体" w:hint="eastAsia"/>
          <w:color w:val="333333"/>
          <w:kern w:val="0"/>
          <w:sz w:val="22"/>
          <w:szCs w:val="32"/>
          <w:shd w:val="clear" w:color="auto" w:fill="FFFFFF"/>
        </w:rPr>
        <w:t>带动算力算法</w:t>
      </w:r>
      <w:proofErr w:type="gramEnd"/>
      <w:r w:rsidRPr="008851ED">
        <w:rPr>
          <w:rFonts w:ascii="宋体" w:eastAsia="宋体" w:hAnsi="宋体" w:cs="宋体" w:hint="eastAsia"/>
          <w:color w:val="333333"/>
          <w:kern w:val="0"/>
          <w:sz w:val="22"/>
          <w:szCs w:val="32"/>
          <w:shd w:val="clear" w:color="auto" w:fill="FFFFFF"/>
        </w:rPr>
        <w:t>和软硬协同发展，</w:t>
      </w:r>
      <w:r w:rsidRPr="008851ED">
        <w:rPr>
          <w:rFonts w:ascii="宋体" w:eastAsia="宋体" w:hAnsi="宋体" w:cs="宋体" w:hint="eastAsia"/>
          <w:color w:val="333333"/>
          <w:kern w:val="0"/>
          <w:sz w:val="22"/>
          <w:szCs w:val="32"/>
        </w:rPr>
        <w:t>夯实数据要素发展底座。（责任单位：市发展改革委、市大数据发展局、市文化旅游委、市经济信息委、市通信管理局</w:t>
      </w:r>
      <w:r w:rsidRPr="008851ED">
        <w:rPr>
          <w:rFonts w:ascii="宋体" w:eastAsia="宋体" w:hAnsi="宋体" w:cs="Times New Roman" w:hint="eastAsia"/>
          <w:color w:val="333333"/>
          <w:kern w:val="0"/>
          <w:sz w:val="22"/>
          <w:szCs w:val="32"/>
        </w:rPr>
        <w:t>）</w:t>
      </w:r>
    </w:p>
    <w:p w:rsidR="008851ED" w:rsidRPr="008851ED" w:rsidRDefault="008851ED" w:rsidP="00AD2446">
      <w:pPr>
        <w:widowControl/>
        <w:spacing w:line="480" w:lineRule="auto"/>
        <w:jc w:val="center"/>
        <w:rPr>
          <w:rFonts w:ascii="宋体" w:eastAsia="宋体" w:hAnsi="宋体" w:cs="宋体" w:hint="eastAsia"/>
          <w:color w:val="333333"/>
          <w:kern w:val="0"/>
          <w:sz w:val="22"/>
          <w:szCs w:val="32"/>
        </w:rPr>
      </w:pPr>
      <w:r w:rsidRPr="008851ED">
        <w:rPr>
          <w:rFonts w:ascii="宋体" w:eastAsia="宋体" w:hAnsi="宋体" w:cs="宋体" w:hint="eastAsia"/>
          <w:color w:val="333333"/>
          <w:kern w:val="0"/>
          <w:sz w:val="22"/>
          <w:szCs w:val="32"/>
        </w:rPr>
        <w:lastRenderedPageBreak/>
        <w:t xml:space="preserve">专栏4 </w:t>
      </w:r>
      <w:r w:rsidRPr="008851ED">
        <w:rPr>
          <w:rFonts w:ascii="宋体" w:eastAsia="宋体" w:hAnsi="宋体" w:cs="宋体" w:hint="eastAsia"/>
          <w:color w:val="333333"/>
          <w:kern w:val="0"/>
          <w:sz w:val="22"/>
          <w:szCs w:val="32"/>
        </w:rPr>
        <w:t> </w:t>
      </w:r>
      <w:r w:rsidRPr="008851ED">
        <w:rPr>
          <w:rFonts w:ascii="宋体" w:eastAsia="宋体" w:hAnsi="宋体" w:cs="宋体" w:hint="eastAsia"/>
          <w:color w:val="333333"/>
          <w:kern w:val="0"/>
          <w:sz w:val="22"/>
          <w:szCs w:val="32"/>
        </w:rPr>
        <w:t>数字要素</w:t>
      </w:r>
      <w:proofErr w:type="gramStart"/>
      <w:r w:rsidRPr="008851ED">
        <w:rPr>
          <w:rFonts w:ascii="宋体" w:eastAsia="宋体" w:hAnsi="宋体" w:cs="宋体" w:hint="eastAsia"/>
          <w:color w:val="333333"/>
          <w:kern w:val="0"/>
          <w:sz w:val="22"/>
          <w:szCs w:val="32"/>
        </w:rPr>
        <w:t>驱动业</w:t>
      </w:r>
      <w:proofErr w:type="gramEnd"/>
      <w:r w:rsidRPr="008851ED">
        <w:rPr>
          <w:rFonts w:ascii="宋体" w:eastAsia="宋体" w:hAnsi="宋体" w:cs="宋体" w:hint="eastAsia"/>
          <w:color w:val="333333"/>
          <w:kern w:val="0"/>
          <w:sz w:val="22"/>
          <w:szCs w:val="32"/>
        </w:rPr>
        <w:t>发展重点</w:t>
      </w:r>
    </w:p>
    <w:tbl>
      <w:tblPr>
        <w:tblW w:w="5000" w:type="pct"/>
        <w:jc w:val="center"/>
        <w:tblCellMar>
          <w:left w:w="0" w:type="dxa"/>
          <w:right w:w="0" w:type="dxa"/>
        </w:tblCellMar>
        <w:tblLook w:val="04A0" w:firstRow="1" w:lastRow="0" w:firstColumn="1" w:lastColumn="0" w:noHBand="0" w:noVBand="1"/>
      </w:tblPr>
      <w:tblGrid>
        <w:gridCol w:w="8290"/>
      </w:tblGrid>
      <w:tr w:rsidR="008851ED" w:rsidRPr="008851ED" w:rsidTr="00AD2446">
        <w:trPr>
          <w:jc w:val="center"/>
        </w:trPr>
        <w:tc>
          <w:tcPr>
            <w:tcW w:w="5000"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ind w:firstLine="555"/>
              <w:jc w:val="left"/>
              <w:rPr>
                <w:rFonts w:ascii="宋体" w:eastAsia="宋体" w:hAnsi="宋体" w:cs="宋体" w:hint="eastAsia"/>
                <w:kern w:val="0"/>
                <w:sz w:val="20"/>
                <w:szCs w:val="24"/>
              </w:rPr>
            </w:pPr>
            <w:r w:rsidRPr="00AD2446">
              <w:rPr>
                <w:rFonts w:ascii="宋体" w:eastAsia="宋体" w:hAnsi="宋体" w:cs="宋体" w:hint="eastAsia"/>
                <w:b/>
                <w:bCs/>
                <w:kern w:val="0"/>
                <w:sz w:val="22"/>
                <w:szCs w:val="29"/>
              </w:rPr>
              <w:t>开发利用数据要素资源。</w:t>
            </w:r>
            <w:r w:rsidRPr="008851ED">
              <w:rPr>
                <w:rFonts w:ascii="宋体" w:eastAsia="宋体" w:hAnsi="宋体" w:cs="宋体" w:hint="eastAsia"/>
                <w:kern w:val="0"/>
                <w:sz w:val="22"/>
                <w:szCs w:val="29"/>
              </w:rPr>
              <w:t>支持企业开展</w:t>
            </w:r>
            <w:r w:rsidRPr="008851ED">
              <w:rPr>
                <w:rFonts w:ascii="宋体" w:eastAsia="宋体" w:hAnsi="宋体" w:cs="Times New Roman"/>
                <w:kern w:val="0"/>
                <w:sz w:val="22"/>
                <w:szCs w:val="29"/>
              </w:rPr>
              <w:t>DCMM</w:t>
            </w:r>
            <w:r w:rsidRPr="008851ED">
              <w:rPr>
                <w:rFonts w:ascii="宋体" w:eastAsia="宋体" w:hAnsi="宋体" w:cs="宋体" w:hint="eastAsia"/>
                <w:kern w:val="0"/>
                <w:sz w:val="22"/>
                <w:szCs w:val="29"/>
              </w:rPr>
              <w:t>（数据管理能力成熟度评估）贯标，鼓励专业数据采集服务商与政企用户加强合作。提高西部数据交易中心影响力，引进培育数据集成、数据经纪、数据资产评估、交易定价服务等专业性中介服务机构。开展数据安全法规标准宣贯、教育培训和技能考核，加强数据安全可靠技术、产品推广应用，提升企事业单位、数据服务从业人员的数据安全防范意识和防护能力。</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rPr>
              <w:t>数字创意产业。</w:t>
            </w:r>
            <w:r w:rsidRPr="008851ED">
              <w:rPr>
                <w:rFonts w:ascii="宋体" w:eastAsia="宋体" w:hAnsi="宋体" w:cs="宋体" w:hint="eastAsia"/>
                <w:kern w:val="0"/>
                <w:sz w:val="22"/>
                <w:szCs w:val="29"/>
              </w:rPr>
              <w:t>鼓励引导数字内容创作，建立多类型摄制基地体系，策划一批“山城</w:t>
            </w:r>
            <w:r w:rsidRPr="008851ED">
              <w:rPr>
                <w:rFonts w:ascii="宋体" w:eastAsia="宋体" w:hAnsi="宋体" w:cs="Times New Roman"/>
                <w:kern w:val="0"/>
                <w:sz w:val="22"/>
                <w:szCs w:val="29"/>
              </w:rPr>
              <w:t>IP</w:t>
            </w:r>
            <w:r w:rsidRPr="008851ED">
              <w:rPr>
                <w:rFonts w:ascii="宋体" w:eastAsia="宋体" w:hAnsi="宋体" w:cs="宋体" w:hint="eastAsia"/>
                <w:kern w:val="0"/>
                <w:sz w:val="22"/>
                <w:szCs w:val="29"/>
              </w:rPr>
              <w:t>”节目，打造</w:t>
            </w:r>
            <w:proofErr w:type="gramStart"/>
            <w:r w:rsidRPr="008851ED">
              <w:rPr>
                <w:rFonts w:ascii="宋体" w:eastAsia="宋体" w:hAnsi="宋体" w:cs="宋体" w:hint="eastAsia"/>
                <w:kern w:val="0"/>
                <w:sz w:val="22"/>
                <w:szCs w:val="29"/>
              </w:rPr>
              <w:t>一批渝版精品</w:t>
            </w:r>
            <w:proofErr w:type="gramEnd"/>
            <w:r w:rsidRPr="008851ED">
              <w:rPr>
                <w:rFonts w:ascii="宋体" w:eastAsia="宋体" w:hAnsi="宋体" w:cs="宋体" w:hint="eastAsia"/>
                <w:kern w:val="0"/>
                <w:sz w:val="22"/>
                <w:szCs w:val="29"/>
              </w:rPr>
              <w:t>电视剧、纪录片、动画片、广播电视、新闻资讯等节目。支持市级广电、新闻、传媒等运营单位设立专业</w:t>
            </w:r>
            <w:r w:rsidRPr="008851ED">
              <w:rPr>
                <w:rFonts w:ascii="宋体" w:eastAsia="宋体" w:hAnsi="宋体" w:cs="Times New Roman"/>
                <w:kern w:val="0"/>
                <w:sz w:val="22"/>
                <w:szCs w:val="29"/>
              </w:rPr>
              <w:t>MCN</w:t>
            </w:r>
            <w:r w:rsidRPr="008851ED">
              <w:rPr>
                <w:rFonts w:ascii="宋体" w:eastAsia="宋体" w:hAnsi="宋体" w:cs="宋体" w:hint="eastAsia"/>
                <w:kern w:val="0"/>
                <w:sz w:val="22"/>
                <w:szCs w:val="29"/>
              </w:rPr>
              <w:t>机构，挖掘培育一批</w:t>
            </w:r>
            <w:proofErr w:type="gramStart"/>
            <w:r w:rsidRPr="008851ED">
              <w:rPr>
                <w:rFonts w:ascii="宋体" w:eastAsia="宋体" w:hAnsi="宋体" w:cs="宋体" w:hint="eastAsia"/>
                <w:kern w:val="0"/>
                <w:sz w:val="22"/>
                <w:szCs w:val="29"/>
              </w:rPr>
              <w:t>传播正</w:t>
            </w:r>
            <w:proofErr w:type="gramEnd"/>
            <w:r w:rsidRPr="008851ED">
              <w:rPr>
                <w:rFonts w:ascii="宋体" w:eastAsia="宋体" w:hAnsi="宋体" w:cs="宋体" w:hint="eastAsia"/>
                <w:kern w:val="0"/>
                <w:sz w:val="22"/>
                <w:szCs w:val="29"/>
              </w:rPr>
              <w:t>能量、扩大重庆影响力的“网红”。鼓励独立游戏制作团队加大精品游戏内容创作和海外发行。积极争取重量级、</w:t>
            </w:r>
            <w:proofErr w:type="gramStart"/>
            <w:r w:rsidRPr="008851ED">
              <w:rPr>
                <w:rFonts w:ascii="宋体" w:eastAsia="宋体" w:hAnsi="宋体" w:cs="宋体" w:hint="eastAsia"/>
                <w:kern w:val="0"/>
                <w:sz w:val="22"/>
                <w:szCs w:val="29"/>
              </w:rPr>
              <w:t>现象级</w:t>
            </w:r>
            <w:proofErr w:type="gramEnd"/>
            <w:r w:rsidRPr="008851ED">
              <w:rPr>
                <w:rFonts w:ascii="宋体" w:eastAsia="宋体" w:hAnsi="宋体" w:cs="宋体" w:hint="eastAsia"/>
                <w:kern w:val="0"/>
                <w:sz w:val="22"/>
                <w:szCs w:val="29"/>
              </w:rPr>
              <w:t>游戏品牌授权经营，开发一批顶级游戏</w:t>
            </w:r>
            <w:r w:rsidRPr="008851ED">
              <w:rPr>
                <w:rFonts w:ascii="宋体" w:eastAsia="宋体" w:hAnsi="宋体" w:cs="Times New Roman"/>
                <w:kern w:val="0"/>
                <w:sz w:val="22"/>
                <w:szCs w:val="29"/>
              </w:rPr>
              <w:t>IP</w:t>
            </w:r>
            <w:r w:rsidRPr="008851ED">
              <w:rPr>
                <w:rFonts w:ascii="宋体" w:eastAsia="宋体" w:hAnsi="宋体" w:cs="宋体" w:hint="eastAsia"/>
                <w:kern w:val="0"/>
                <w:sz w:val="22"/>
                <w:szCs w:val="29"/>
              </w:rPr>
              <w:t>影视、动漫、</w:t>
            </w:r>
            <w:proofErr w:type="gramStart"/>
            <w:r w:rsidRPr="008851ED">
              <w:rPr>
                <w:rFonts w:ascii="宋体" w:eastAsia="宋体" w:hAnsi="宋体" w:cs="宋体" w:hint="eastAsia"/>
                <w:kern w:val="0"/>
                <w:sz w:val="22"/>
                <w:szCs w:val="29"/>
              </w:rPr>
              <w:t>手办等</w:t>
            </w:r>
            <w:proofErr w:type="gramEnd"/>
            <w:r w:rsidRPr="008851ED">
              <w:rPr>
                <w:rFonts w:ascii="宋体" w:eastAsia="宋体" w:hAnsi="宋体" w:cs="宋体" w:hint="eastAsia"/>
                <w:kern w:val="0"/>
                <w:sz w:val="22"/>
                <w:szCs w:val="29"/>
              </w:rPr>
              <w:t>衍生产品。</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rPr>
              <w:t>新型基础设施建设。</w:t>
            </w:r>
            <w:r w:rsidRPr="008851ED">
              <w:rPr>
                <w:rFonts w:ascii="宋体" w:eastAsia="宋体" w:hAnsi="宋体" w:cs="宋体" w:hint="eastAsia"/>
                <w:kern w:val="0"/>
                <w:sz w:val="22"/>
                <w:szCs w:val="29"/>
              </w:rPr>
              <w:t>推进</w:t>
            </w:r>
            <w:r w:rsidRPr="008851ED">
              <w:rPr>
                <w:rFonts w:ascii="宋体" w:eastAsia="宋体" w:hAnsi="宋体" w:cs="Times New Roman"/>
                <w:kern w:val="0"/>
                <w:sz w:val="22"/>
                <w:szCs w:val="29"/>
              </w:rPr>
              <w:t>5G</w:t>
            </w:r>
            <w:r w:rsidRPr="008851ED">
              <w:rPr>
                <w:rFonts w:ascii="宋体" w:eastAsia="宋体" w:hAnsi="宋体" w:cs="宋体" w:hint="eastAsia"/>
                <w:kern w:val="0"/>
                <w:sz w:val="22"/>
                <w:szCs w:val="29"/>
              </w:rPr>
              <w:t>网络规模化部署、千兆光纤宽带网络</w:t>
            </w:r>
            <w:proofErr w:type="gramStart"/>
            <w:r w:rsidRPr="008851ED">
              <w:rPr>
                <w:rFonts w:ascii="宋体" w:eastAsia="宋体" w:hAnsi="宋体" w:cs="宋体" w:hint="eastAsia"/>
                <w:kern w:val="0"/>
                <w:sz w:val="22"/>
                <w:szCs w:val="29"/>
              </w:rPr>
              <w:t>城乡广</w:t>
            </w:r>
            <w:proofErr w:type="gramEnd"/>
            <w:r w:rsidRPr="008851ED">
              <w:rPr>
                <w:rFonts w:ascii="宋体" w:eastAsia="宋体" w:hAnsi="宋体" w:cs="宋体" w:hint="eastAsia"/>
                <w:kern w:val="0"/>
                <w:sz w:val="22"/>
                <w:szCs w:val="29"/>
              </w:rPr>
              <w:t>覆盖，加强</w:t>
            </w:r>
            <w:r w:rsidRPr="008851ED">
              <w:rPr>
                <w:rFonts w:ascii="宋体" w:eastAsia="宋体" w:hAnsi="宋体" w:cs="Times New Roman"/>
                <w:kern w:val="0"/>
                <w:sz w:val="22"/>
                <w:szCs w:val="29"/>
              </w:rPr>
              <w:t>IPv6</w:t>
            </w:r>
            <w:r w:rsidRPr="008851ED">
              <w:rPr>
                <w:rFonts w:ascii="宋体" w:eastAsia="宋体" w:hAnsi="宋体" w:cs="宋体" w:hint="eastAsia"/>
                <w:kern w:val="0"/>
                <w:sz w:val="22"/>
                <w:szCs w:val="29"/>
              </w:rPr>
              <w:t>端到端贯通应用，扩容升级重庆国家级互联网骨干直联点。推进数据中心</w:t>
            </w:r>
            <w:proofErr w:type="gramStart"/>
            <w:r w:rsidRPr="008851ED">
              <w:rPr>
                <w:rFonts w:ascii="宋体" w:eastAsia="宋体" w:hAnsi="宋体" w:cs="宋体" w:hint="eastAsia"/>
                <w:kern w:val="0"/>
                <w:sz w:val="22"/>
                <w:szCs w:val="29"/>
              </w:rPr>
              <w:t>集群化</w:t>
            </w:r>
            <w:proofErr w:type="gramEnd"/>
            <w:r w:rsidRPr="008851ED">
              <w:rPr>
                <w:rFonts w:ascii="宋体" w:eastAsia="宋体" w:hAnsi="宋体" w:cs="宋体" w:hint="eastAsia"/>
                <w:kern w:val="0"/>
                <w:sz w:val="22"/>
                <w:szCs w:val="29"/>
              </w:rPr>
              <w:t>发展，合理</w:t>
            </w:r>
            <w:proofErr w:type="gramStart"/>
            <w:r w:rsidRPr="008851ED">
              <w:rPr>
                <w:rFonts w:ascii="宋体" w:eastAsia="宋体" w:hAnsi="宋体" w:cs="宋体" w:hint="eastAsia"/>
                <w:kern w:val="0"/>
                <w:sz w:val="22"/>
                <w:szCs w:val="29"/>
              </w:rPr>
              <w:t>布局超算</w:t>
            </w:r>
            <w:proofErr w:type="gramEnd"/>
            <w:r w:rsidRPr="008851ED">
              <w:rPr>
                <w:rFonts w:ascii="宋体" w:eastAsia="宋体" w:hAnsi="宋体" w:cs="宋体" w:hint="eastAsia"/>
                <w:kern w:val="0"/>
                <w:sz w:val="22"/>
                <w:szCs w:val="29"/>
              </w:rPr>
              <w:t>中心、边缘数据中心，加快建设全国一体化</w:t>
            </w:r>
            <w:proofErr w:type="gramStart"/>
            <w:r w:rsidRPr="008851ED">
              <w:rPr>
                <w:rFonts w:ascii="宋体" w:eastAsia="宋体" w:hAnsi="宋体" w:cs="宋体" w:hint="eastAsia"/>
                <w:kern w:val="0"/>
                <w:sz w:val="22"/>
                <w:szCs w:val="29"/>
              </w:rPr>
              <w:t>算力网络</w:t>
            </w:r>
            <w:proofErr w:type="gramEnd"/>
            <w:r w:rsidRPr="008851ED">
              <w:rPr>
                <w:rFonts w:ascii="宋体" w:eastAsia="宋体" w:hAnsi="宋体" w:cs="宋体" w:hint="eastAsia"/>
                <w:kern w:val="0"/>
                <w:sz w:val="22"/>
                <w:szCs w:val="29"/>
              </w:rPr>
              <w:t>成渝国家枢纽节点。推进航空航天遥感影像统筹服务系统、北斗三号高精度导航定位增强服务系统建设，加快遥感卫星地面站、北斗产业发展创新平台建设，开展“北斗</w:t>
            </w:r>
            <w:r w:rsidRPr="008851ED">
              <w:rPr>
                <w:rFonts w:ascii="宋体" w:eastAsia="宋体" w:hAnsi="宋体" w:cs="Times New Roman"/>
                <w:kern w:val="0"/>
                <w:sz w:val="22"/>
                <w:szCs w:val="29"/>
              </w:rPr>
              <w:t>+</w:t>
            </w:r>
            <w:r w:rsidRPr="008851ED">
              <w:rPr>
                <w:rFonts w:ascii="宋体" w:eastAsia="宋体" w:hAnsi="宋体" w:cs="宋体" w:hint="eastAsia"/>
                <w:kern w:val="0"/>
                <w:sz w:val="22"/>
                <w:szCs w:val="29"/>
              </w:rPr>
              <w:t>智能化”特色应用示范，深化遥感技术在精准农业、智慧港口等领域应用。</w:t>
            </w:r>
          </w:p>
        </w:tc>
      </w:tr>
    </w:tbl>
    <w:p w:rsidR="008851ED" w:rsidRPr="00AD2446" w:rsidRDefault="008851ED" w:rsidP="00AD2446">
      <w:pPr>
        <w:pStyle w:val="3"/>
        <w:spacing w:line="480" w:lineRule="auto"/>
        <w:rPr>
          <w:rFonts w:ascii="宋体" w:eastAsia="宋体" w:hAnsi="宋体"/>
        </w:rPr>
      </w:pPr>
      <w:r w:rsidRPr="00AD2446">
        <w:rPr>
          <w:rFonts w:ascii="宋体" w:eastAsia="宋体" w:hAnsi="宋体" w:hint="eastAsia"/>
        </w:rPr>
        <w:lastRenderedPageBreak/>
        <w:t>（二）实施产业数字化“增效”行动</w:t>
      </w:r>
    </w:p>
    <w:p w:rsidR="008851ED" w:rsidRPr="008851ED" w:rsidRDefault="008851ED" w:rsidP="00AD2446">
      <w:pPr>
        <w:widowControl/>
        <w:spacing w:line="480" w:lineRule="auto"/>
        <w:ind w:firstLine="645"/>
        <w:jc w:val="left"/>
        <w:rPr>
          <w:rFonts w:ascii="宋体" w:eastAsia="宋体" w:hAnsi="宋体" w:cs="宋体" w:hint="eastAsia"/>
          <w:color w:val="333333"/>
          <w:kern w:val="0"/>
          <w:sz w:val="22"/>
          <w:szCs w:val="32"/>
        </w:rPr>
      </w:pPr>
      <w:r w:rsidRPr="008851ED">
        <w:rPr>
          <w:rFonts w:ascii="宋体" w:eastAsia="宋体" w:hAnsi="宋体" w:cs="宋体" w:hint="eastAsia"/>
          <w:color w:val="333333"/>
          <w:kern w:val="0"/>
          <w:sz w:val="22"/>
          <w:szCs w:val="32"/>
        </w:rPr>
        <w:t>以“产业大脑</w:t>
      </w:r>
      <w:r w:rsidRPr="008851ED">
        <w:rPr>
          <w:rFonts w:ascii="宋体" w:eastAsia="宋体" w:hAnsi="宋体" w:cs="Times New Roman"/>
          <w:color w:val="333333"/>
          <w:kern w:val="0"/>
          <w:sz w:val="22"/>
          <w:szCs w:val="32"/>
        </w:rPr>
        <w:t>+</w:t>
      </w:r>
      <w:r w:rsidRPr="008851ED">
        <w:rPr>
          <w:rFonts w:ascii="宋体" w:eastAsia="宋体" w:hAnsi="宋体" w:cs="宋体" w:hint="eastAsia"/>
          <w:color w:val="333333"/>
          <w:kern w:val="0"/>
          <w:sz w:val="22"/>
          <w:szCs w:val="32"/>
        </w:rPr>
        <w:t>未来工厂”为核心场景，加快农业、工业、服务业等传统产业与信息业深度融合，贯通生产、分配、流通、消费，优化要素和服务，赋能产业数字化效能提升，做强数字化效率提升业。</w:t>
      </w:r>
    </w:p>
    <w:p w:rsidR="008851ED" w:rsidRPr="008851ED" w:rsidRDefault="008851ED" w:rsidP="00AD2446">
      <w:pPr>
        <w:widowControl/>
        <w:spacing w:line="480" w:lineRule="auto"/>
        <w:ind w:firstLine="645"/>
        <w:jc w:val="left"/>
        <w:rPr>
          <w:rFonts w:ascii="宋体" w:eastAsia="宋体" w:hAnsi="宋体" w:cs="宋体" w:hint="eastAsia"/>
          <w:color w:val="333333"/>
          <w:kern w:val="0"/>
          <w:sz w:val="22"/>
          <w:szCs w:val="32"/>
        </w:rPr>
      </w:pPr>
      <w:r w:rsidRPr="00AD2446">
        <w:rPr>
          <w:rFonts w:ascii="宋体" w:eastAsia="宋体" w:hAnsi="宋体" w:cs="Times New Roman"/>
          <w:b/>
          <w:bCs/>
          <w:color w:val="333333"/>
          <w:kern w:val="0"/>
          <w:sz w:val="22"/>
          <w:szCs w:val="32"/>
        </w:rPr>
        <w:t>5.</w:t>
      </w:r>
      <w:r w:rsidRPr="00AD2446">
        <w:rPr>
          <w:rFonts w:ascii="宋体" w:eastAsia="宋体" w:hAnsi="宋体" w:cs="宋体" w:hint="eastAsia"/>
          <w:b/>
          <w:bCs/>
          <w:color w:val="333333"/>
          <w:kern w:val="0"/>
          <w:sz w:val="22"/>
          <w:szCs w:val="32"/>
        </w:rPr>
        <w:t>“产业大脑</w:t>
      </w:r>
      <w:r w:rsidRPr="00AD2446">
        <w:rPr>
          <w:rFonts w:ascii="宋体" w:eastAsia="宋体" w:hAnsi="宋体" w:cs="Times New Roman"/>
          <w:b/>
          <w:bCs/>
          <w:color w:val="333333"/>
          <w:kern w:val="0"/>
          <w:sz w:val="22"/>
          <w:szCs w:val="32"/>
        </w:rPr>
        <w:t>+</w:t>
      </w:r>
      <w:r w:rsidRPr="00AD2446">
        <w:rPr>
          <w:rFonts w:ascii="宋体" w:eastAsia="宋体" w:hAnsi="宋体" w:cs="宋体" w:hint="eastAsia"/>
          <w:b/>
          <w:bCs/>
          <w:color w:val="333333"/>
          <w:kern w:val="0"/>
          <w:sz w:val="22"/>
          <w:szCs w:val="32"/>
        </w:rPr>
        <w:t>未来工厂”体系。</w:t>
      </w:r>
      <w:r w:rsidRPr="008851ED">
        <w:rPr>
          <w:rFonts w:ascii="宋体" w:eastAsia="宋体" w:hAnsi="宋体" w:cs="宋体" w:hint="eastAsia"/>
          <w:color w:val="333333"/>
          <w:kern w:val="0"/>
          <w:sz w:val="22"/>
          <w:szCs w:val="32"/>
        </w:rPr>
        <w:t>突出数字化变革引领，在农业、工业、服务业等各产业领域，构建“产业大脑+未来工厂”体系。“产业大脑”围绕“产业大脑能力中心</w:t>
      </w:r>
      <w:r w:rsidRPr="008851ED">
        <w:rPr>
          <w:rFonts w:ascii="宋体" w:eastAsia="宋体" w:hAnsi="宋体" w:cs="Times New Roman"/>
          <w:color w:val="333333"/>
          <w:kern w:val="0"/>
          <w:sz w:val="22"/>
          <w:szCs w:val="32"/>
        </w:rPr>
        <w:t>+</w:t>
      </w:r>
      <w:r w:rsidRPr="008851ED">
        <w:rPr>
          <w:rFonts w:ascii="宋体" w:eastAsia="宋体" w:hAnsi="宋体" w:cs="宋体" w:hint="eastAsia"/>
          <w:color w:val="333333"/>
          <w:kern w:val="0"/>
          <w:sz w:val="22"/>
          <w:szCs w:val="32"/>
        </w:rPr>
        <w:t>产业数据仓</w:t>
      </w:r>
      <w:r w:rsidRPr="008851ED">
        <w:rPr>
          <w:rFonts w:ascii="宋体" w:eastAsia="宋体" w:hAnsi="宋体" w:cs="Times New Roman"/>
          <w:color w:val="333333"/>
          <w:kern w:val="0"/>
          <w:sz w:val="22"/>
          <w:szCs w:val="32"/>
        </w:rPr>
        <w:t>+N</w:t>
      </w:r>
      <w:proofErr w:type="gramStart"/>
      <w:r w:rsidRPr="008851ED">
        <w:rPr>
          <w:rFonts w:ascii="宋体" w:eastAsia="宋体" w:hAnsi="宋体" w:cs="宋体" w:hint="eastAsia"/>
          <w:color w:val="333333"/>
          <w:kern w:val="0"/>
          <w:sz w:val="22"/>
          <w:szCs w:val="32"/>
        </w:rPr>
        <w:t>个</w:t>
      </w:r>
      <w:proofErr w:type="gramEnd"/>
      <w:r w:rsidRPr="008851ED">
        <w:rPr>
          <w:rFonts w:ascii="宋体" w:eastAsia="宋体" w:hAnsi="宋体" w:cs="宋体" w:hint="eastAsia"/>
          <w:color w:val="333333"/>
          <w:kern w:val="0"/>
          <w:sz w:val="22"/>
          <w:szCs w:val="32"/>
        </w:rPr>
        <w:t>行业大脑”总体构架，重点聚焦一二三产业特色细分行业，推动区县（园区）、链主和领军企业、第三方平台等多元主体建设各行业大脑，形成行业洞察、产业链协同赋能、企业创新变革等能力。“未来工厂”围绕企业数字化转型，充分应用</w:t>
      </w:r>
      <w:r w:rsidRPr="008851ED">
        <w:rPr>
          <w:rFonts w:ascii="宋体" w:eastAsia="宋体" w:hAnsi="宋体" w:cs="Times New Roman"/>
          <w:color w:val="333333"/>
          <w:kern w:val="0"/>
          <w:sz w:val="22"/>
          <w:szCs w:val="32"/>
        </w:rPr>
        <w:t>5G</w:t>
      </w:r>
      <w:r w:rsidRPr="008851ED">
        <w:rPr>
          <w:rFonts w:ascii="宋体" w:eastAsia="宋体" w:hAnsi="宋体" w:cs="宋体" w:hint="eastAsia"/>
          <w:color w:val="333333"/>
          <w:kern w:val="0"/>
          <w:sz w:val="22"/>
          <w:szCs w:val="32"/>
        </w:rPr>
        <w:t>、人工智能、元宇宙、大模型等新一代信息技术，以农场、工厂、市场等为载体，加快企业生产经营模式创新、业务流程优化、组织方式变革，建设一批具有标杆引领效应的</w:t>
      </w:r>
      <w:r w:rsidRPr="008851ED">
        <w:rPr>
          <w:rFonts w:ascii="宋体" w:eastAsia="宋体" w:hAnsi="宋体" w:cs="Times New Roman"/>
          <w:color w:val="333333"/>
          <w:kern w:val="0"/>
          <w:sz w:val="22"/>
          <w:szCs w:val="32"/>
        </w:rPr>
        <w:t>“</w:t>
      </w:r>
      <w:r w:rsidRPr="008851ED">
        <w:rPr>
          <w:rFonts w:ascii="宋体" w:eastAsia="宋体" w:hAnsi="宋体" w:cs="宋体" w:hint="eastAsia"/>
          <w:color w:val="333333"/>
          <w:kern w:val="0"/>
          <w:sz w:val="22"/>
          <w:szCs w:val="32"/>
        </w:rPr>
        <w:t>未来农场、未来工厂、未来市场</w:t>
      </w:r>
      <w:r w:rsidRPr="008851ED">
        <w:rPr>
          <w:rFonts w:ascii="宋体" w:eastAsia="宋体" w:hAnsi="宋体" w:cs="Times New Roman"/>
          <w:color w:val="333333"/>
          <w:kern w:val="0"/>
          <w:sz w:val="22"/>
          <w:szCs w:val="32"/>
        </w:rPr>
        <w:t>”</w:t>
      </w:r>
      <w:r w:rsidRPr="008851ED">
        <w:rPr>
          <w:rFonts w:ascii="宋体" w:eastAsia="宋体" w:hAnsi="宋体" w:cs="宋体" w:hint="eastAsia"/>
          <w:color w:val="333333"/>
          <w:kern w:val="0"/>
          <w:sz w:val="22"/>
          <w:szCs w:val="32"/>
        </w:rPr>
        <w:t>。（责任单位：市经济信息委、市农业农村委、市发展改革委、市商务委、市文化旅游委、市科技局、市政府口岸物流办、市金融监管局</w:t>
      </w:r>
      <w:r w:rsidRPr="008851ED">
        <w:rPr>
          <w:rFonts w:ascii="宋体" w:eastAsia="宋体" w:hAnsi="宋体" w:cs="Times New Roman" w:hint="eastAsia"/>
          <w:color w:val="333333"/>
          <w:kern w:val="0"/>
          <w:sz w:val="22"/>
          <w:szCs w:val="32"/>
        </w:rPr>
        <w:t>）</w:t>
      </w:r>
    </w:p>
    <w:p w:rsidR="008851ED" w:rsidRPr="008851ED" w:rsidRDefault="008851ED" w:rsidP="00AD2446">
      <w:pPr>
        <w:widowControl/>
        <w:spacing w:line="480" w:lineRule="auto"/>
        <w:jc w:val="center"/>
        <w:rPr>
          <w:rFonts w:ascii="宋体" w:eastAsia="宋体" w:hAnsi="宋体" w:cs="宋体" w:hint="eastAsia"/>
          <w:color w:val="333333"/>
          <w:kern w:val="0"/>
          <w:sz w:val="22"/>
          <w:szCs w:val="32"/>
        </w:rPr>
      </w:pPr>
      <w:r w:rsidRPr="008851ED">
        <w:rPr>
          <w:rFonts w:ascii="宋体" w:eastAsia="宋体" w:hAnsi="宋体" w:cs="宋体" w:hint="eastAsia"/>
          <w:color w:val="333333"/>
          <w:kern w:val="0"/>
          <w:sz w:val="22"/>
          <w:szCs w:val="32"/>
        </w:rPr>
        <w:t xml:space="preserve">专栏5 </w:t>
      </w:r>
      <w:r w:rsidRPr="008851ED">
        <w:rPr>
          <w:rFonts w:ascii="宋体" w:eastAsia="宋体" w:hAnsi="宋体" w:cs="宋体" w:hint="eastAsia"/>
          <w:color w:val="333333"/>
          <w:kern w:val="0"/>
          <w:sz w:val="22"/>
          <w:szCs w:val="32"/>
        </w:rPr>
        <w:t> </w:t>
      </w:r>
      <w:r w:rsidRPr="008851ED">
        <w:rPr>
          <w:rFonts w:ascii="宋体" w:eastAsia="宋体" w:hAnsi="宋体" w:cs="宋体" w:hint="eastAsia"/>
          <w:color w:val="333333"/>
          <w:kern w:val="0"/>
          <w:sz w:val="22"/>
          <w:szCs w:val="32"/>
        </w:rPr>
        <w:t>“产业大脑+未来工厂”重点行动</w:t>
      </w:r>
    </w:p>
    <w:tbl>
      <w:tblPr>
        <w:tblW w:w="5000" w:type="pct"/>
        <w:jc w:val="center"/>
        <w:tblCellMar>
          <w:left w:w="0" w:type="dxa"/>
          <w:right w:w="0" w:type="dxa"/>
        </w:tblCellMar>
        <w:tblLook w:val="04A0" w:firstRow="1" w:lastRow="0" w:firstColumn="1" w:lastColumn="0" w:noHBand="0" w:noVBand="1"/>
      </w:tblPr>
      <w:tblGrid>
        <w:gridCol w:w="8290"/>
      </w:tblGrid>
      <w:tr w:rsidR="008851ED" w:rsidRPr="008851ED" w:rsidTr="00AD2446">
        <w:trPr>
          <w:jc w:val="center"/>
        </w:trPr>
        <w:tc>
          <w:tcPr>
            <w:tcW w:w="5000"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ind w:firstLine="555"/>
              <w:jc w:val="left"/>
              <w:rPr>
                <w:rFonts w:ascii="宋体" w:eastAsia="宋体" w:hAnsi="宋体" w:cs="宋体" w:hint="eastAsia"/>
                <w:kern w:val="0"/>
                <w:sz w:val="20"/>
                <w:szCs w:val="24"/>
              </w:rPr>
            </w:pPr>
            <w:r w:rsidRPr="00AD2446">
              <w:rPr>
                <w:rFonts w:ascii="宋体" w:eastAsia="宋体" w:hAnsi="宋体" w:cs="宋体" w:hint="eastAsia"/>
                <w:b/>
                <w:bCs/>
                <w:kern w:val="0"/>
                <w:sz w:val="22"/>
                <w:szCs w:val="29"/>
              </w:rPr>
              <w:t>农业领域行业大脑。</w:t>
            </w:r>
            <w:r w:rsidRPr="008851ED">
              <w:rPr>
                <w:rFonts w:ascii="宋体" w:eastAsia="宋体" w:hAnsi="宋体" w:cs="宋体" w:hint="eastAsia"/>
                <w:kern w:val="0"/>
                <w:sz w:val="22"/>
                <w:szCs w:val="29"/>
              </w:rPr>
              <w:t>聚焦生猪、榨菜、脆李等特色产业，围绕产业发展痛点，支持龙头企业或特色产业区县建设农业领域的细分行业大脑，加快业务协同与数据归集，谋划多跨场景。</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rPr>
              <w:t>工业领域行业大脑。</w:t>
            </w:r>
            <w:r w:rsidRPr="008851ED">
              <w:rPr>
                <w:rFonts w:ascii="宋体" w:eastAsia="宋体" w:hAnsi="宋体" w:cs="宋体" w:hint="eastAsia"/>
                <w:kern w:val="0"/>
                <w:sz w:val="22"/>
                <w:szCs w:val="29"/>
              </w:rPr>
              <w:t>聚焦“</w:t>
            </w:r>
            <w:r w:rsidRPr="008851ED">
              <w:rPr>
                <w:rFonts w:ascii="宋体" w:eastAsia="宋体" w:hAnsi="宋体" w:cs="Times New Roman"/>
                <w:kern w:val="0"/>
                <w:sz w:val="22"/>
                <w:szCs w:val="29"/>
              </w:rPr>
              <w:t>33618</w:t>
            </w:r>
            <w:r w:rsidRPr="008851ED">
              <w:rPr>
                <w:rFonts w:ascii="宋体" w:eastAsia="宋体" w:hAnsi="宋体" w:cs="宋体" w:hint="eastAsia"/>
                <w:kern w:val="0"/>
                <w:sz w:val="22"/>
                <w:szCs w:val="29"/>
              </w:rPr>
              <w:t>”现代制造业集群体系建设，支持行业龙头企业</w:t>
            </w:r>
            <w:proofErr w:type="gramStart"/>
            <w:r w:rsidRPr="008851ED">
              <w:rPr>
                <w:rFonts w:ascii="宋体" w:eastAsia="宋体" w:hAnsi="宋体" w:cs="宋体" w:hint="eastAsia"/>
                <w:kern w:val="0"/>
                <w:sz w:val="22"/>
                <w:szCs w:val="29"/>
              </w:rPr>
              <w:t>或链主</w:t>
            </w:r>
            <w:proofErr w:type="gramEnd"/>
            <w:r w:rsidRPr="008851ED">
              <w:rPr>
                <w:rFonts w:ascii="宋体" w:eastAsia="宋体" w:hAnsi="宋体" w:cs="宋体" w:hint="eastAsia"/>
                <w:kern w:val="0"/>
                <w:sz w:val="22"/>
                <w:szCs w:val="29"/>
              </w:rPr>
              <w:t>企业，建设贯通产业</w:t>
            </w:r>
            <w:proofErr w:type="gramStart"/>
            <w:r w:rsidRPr="008851ED">
              <w:rPr>
                <w:rFonts w:ascii="宋体" w:eastAsia="宋体" w:hAnsi="宋体" w:cs="宋体" w:hint="eastAsia"/>
                <w:kern w:val="0"/>
                <w:sz w:val="22"/>
                <w:szCs w:val="29"/>
              </w:rPr>
              <w:t>链供应</w:t>
            </w:r>
            <w:proofErr w:type="gramEnd"/>
            <w:r w:rsidRPr="008851ED">
              <w:rPr>
                <w:rFonts w:ascii="宋体" w:eastAsia="宋体" w:hAnsi="宋体" w:cs="宋体" w:hint="eastAsia"/>
                <w:kern w:val="0"/>
                <w:sz w:val="22"/>
                <w:szCs w:val="29"/>
              </w:rPr>
              <w:t>链的细分行业大脑。鼓励区县围绕特色产业发展，联合市场主体协同共建特色行业大脑。</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rPr>
              <w:lastRenderedPageBreak/>
              <w:t>服务业领域行业大脑。</w:t>
            </w:r>
            <w:r w:rsidRPr="008851ED">
              <w:rPr>
                <w:rFonts w:ascii="宋体" w:eastAsia="宋体" w:hAnsi="宋体" w:cs="宋体" w:hint="eastAsia"/>
                <w:kern w:val="0"/>
                <w:sz w:val="22"/>
                <w:szCs w:val="29"/>
              </w:rPr>
              <w:t>聚焦商贸、物流、金融、科技、</w:t>
            </w:r>
            <w:proofErr w:type="gramStart"/>
            <w:r w:rsidRPr="008851ED">
              <w:rPr>
                <w:rFonts w:ascii="宋体" w:eastAsia="宋体" w:hAnsi="宋体" w:cs="宋体" w:hint="eastAsia"/>
                <w:kern w:val="0"/>
                <w:sz w:val="22"/>
                <w:szCs w:val="29"/>
              </w:rPr>
              <w:t>文旅等</w:t>
            </w:r>
            <w:proofErr w:type="gramEnd"/>
            <w:r w:rsidRPr="008851ED">
              <w:rPr>
                <w:rFonts w:ascii="宋体" w:eastAsia="宋体" w:hAnsi="宋体" w:cs="宋体" w:hint="eastAsia"/>
                <w:kern w:val="0"/>
                <w:sz w:val="22"/>
                <w:szCs w:val="29"/>
              </w:rPr>
              <w:t>现代服务业，支持建设细分行业大脑，推动产品流、物流、信息流、科技流、资金流高效循环和科学配置。</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rPr>
              <w:t>未来农场。</w:t>
            </w:r>
            <w:r w:rsidRPr="008851ED">
              <w:rPr>
                <w:rFonts w:ascii="宋体" w:eastAsia="宋体" w:hAnsi="宋体" w:cs="宋体" w:hint="eastAsia"/>
                <w:kern w:val="0"/>
                <w:sz w:val="22"/>
                <w:szCs w:val="29"/>
              </w:rPr>
              <w:t>支持建设一批种植业、畜牧业、水产养殖业等数字农业工厂，开展未来农场、未来牧场、未来渔场试点建设。</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rPr>
              <w:t>未来工厂。</w:t>
            </w:r>
            <w:r w:rsidRPr="008851ED">
              <w:rPr>
                <w:rFonts w:ascii="宋体" w:eastAsia="宋体" w:hAnsi="宋体" w:cs="宋体" w:hint="eastAsia"/>
                <w:kern w:val="0"/>
                <w:sz w:val="22"/>
                <w:szCs w:val="29"/>
              </w:rPr>
              <w:t>支持制造业企业以数据驱动生产方式和企业形态变革，支持建设一批创新工厂、链网工厂（一链一网</w:t>
            </w:r>
            <w:proofErr w:type="gramStart"/>
            <w:r w:rsidRPr="008851ED">
              <w:rPr>
                <w:rFonts w:ascii="宋体" w:eastAsia="宋体" w:hAnsi="宋体" w:cs="宋体" w:hint="eastAsia"/>
                <w:kern w:val="0"/>
                <w:sz w:val="22"/>
                <w:szCs w:val="29"/>
              </w:rPr>
              <w:t>一</w:t>
            </w:r>
            <w:proofErr w:type="gramEnd"/>
            <w:r w:rsidRPr="008851ED">
              <w:rPr>
                <w:rFonts w:ascii="宋体" w:eastAsia="宋体" w:hAnsi="宋体" w:cs="宋体" w:hint="eastAsia"/>
                <w:kern w:val="0"/>
                <w:sz w:val="22"/>
                <w:szCs w:val="29"/>
              </w:rPr>
              <w:t>平台）、双化（智能化绿色化）协同工厂。</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rPr>
              <w:t>未来市场。</w:t>
            </w:r>
            <w:r w:rsidRPr="008851ED">
              <w:rPr>
                <w:rFonts w:ascii="宋体" w:eastAsia="宋体" w:hAnsi="宋体" w:cs="宋体" w:hint="eastAsia"/>
                <w:kern w:val="0"/>
                <w:sz w:val="22"/>
                <w:szCs w:val="29"/>
              </w:rPr>
              <w:t>支持服务业重点企业发展以数据驱动的新服务模式和新业态，围绕物流集散地、重点商圈、大型批发市场、大型综合商业体、专业商贸市场等建设一批未来市场。支持建设跨境电子商务园区。</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rPr>
              <w:t>产业大脑能力中心</w:t>
            </w:r>
            <w:r w:rsidRPr="008851ED">
              <w:rPr>
                <w:rFonts w:ascii="宋体" w:eastAsia="宋体" w:hAnsi="宋体" w:cs="宋体" w:hint="eastAsia"/>
                <w:kern w:val="0"/>
                <w:sz w:val="22"/>
                <w:szCs w:val="29"/>
              </w:rPr>
              <w:t>。加快“经济·产业大脑能力中心”平台建设，持续推进应用能力组件集成，打造全市产业大脑知识库、数字资源、功能组件共享开放平台。</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rPr>
              <w:t>产业数据仓</w:t>
            </w:r>
            <w:r w:rsidRPr="008851ED">
              <w:rPr>
                <w:rFonts w:ascii="宋体" w:eastAsia="宋体" w:hAnsi="宋体" w:cs="宋体" w:hint="eastAsia"/>
                <w:kern w:val="0"/>
                <w:sz w:val="22"/>
                <w:szCs w:val="29"/>
              </w:rPr>
              <w:t>。汇聚政府</w:t>
            </w:r>
            <w:proofErr w:type="gramStart"/>
            <w:r w:rsidRPr="008851ED">
              <w:rPr>
                <w:rFonts w:ascii="宋体" w:eastAsia="宋体" w:hAnsi="宋体" w:cs="宋体" w:hint="eastAsia"/>
                <w:kern w:val="0"/>
                <w:sz w:val="22"/>
                <w:szCs w:val="29"/>
              </w:rPr>
              <w:t>侧产业全量基础</w:t>
            </w:r>
            <w:proofErr w:type="gramEnd"/>
            <w:r w:rsidRPr="008851ED">
              <w:rPr>
                <w:rFonts w:ascii="宋体" w:eastAsia="宋体" w:hAnsi="宋体" w:cs="宋体" w:hint="eastAsia"/>
                <w:kern w:val="0"/>
                <w:sz w:val="22"/>
                <w:szCs w:val="29"/>
              </w:rPr>
              <w:t>数据，建立完善数据编目、归集、分析、交换、融合等规范，加强政府侧、企业</w:t>
            </w:r>
            <w:proofErr w:type="gramStart"/>
            <w:r w:rsidRPr="008851ED">
              <w:rPr>
                <w:rFonts w:ascii="宋体" w:eastAsia="宋体" w:hAnsi="宋体" w:cs="宋体" w:hint="eastAsia"/>
                <w:kern w:val="0"/>
                <w:sz w:val="22"/>
                <w:szCs w:val="29"/>
              </w:rPr>
              <w:t>侧数据</w:t>
            </w:r>
            <w:proofErr w:type="gramEnd"/>
            <w:r w:rsidRPr="008851ED">
              <w:rPr>
                <w:rFonts w:ascii="宋体" w:eastAsia="宋体" w:hAnsi="宋体" w:cs="宋体" w:hint="eastAsia"/>
                <w:kern w:val="0"/>
                <w:sz w:val="22"/>
                <w:szCs w:val="29"/>
              </w:rPr>
              <w:t>贯通赋能。</w:t>
            </w:r>
          </w:p>
        </w:tc>
      </w:tr>
    </w:tbl>
    <w:p w:rsidR="008851ED" w:rsidRPr="008851ED" w:rsidRDefault="008851ED" w:rsidP="00AD2446">
      <w:pPr>
        <w:widowControl/>
        <w:spacing w:line="480" w:lineRule="auto"/>
        <w:ind w:firstLine="645"/>
        <w:jc w:val="left"/>
        <w:rPr>
          <w:rFonts w:ascii="宋体" w:eastAsia="宋体" w:hAnsi="宋体" w:cs="宋体"/>
          <w:color w:val="333333"/>
          <w:kern w:val="0"/>
          <w:sz w:val="22"/>
          <w:szCs w:val="32"/>
        </w:rPr>
      </w:pPr>
      <w:r w:rsidRPr="00AD2446">
        <w:rPr>
          <w:rFonts w:ascii="宋体" w:eastAsia="宋体" w:hAnsi="宋体" w:cs="Times New Roman"/>
          <w:b/>
          <w:bCs/>
          <w:color w:val="333333"/>
          <w:kern w:val="0"/>
          <w:sz w:val="22"/>
          <w:szCs w:val="32"/>
        </w:rPr>
        <w:lastRenderedPageBreak/>
        <w:t>6.</w:t>
      </w:r>
      <w:r w:rsidRPr="00AD2446">
        <w:rPr>
          <w:rFonts w:ascii="宋体" w:eastAsia="宋体" w:hAnsi="宋体" w:cs="宋体" w:hint="eastAsia"/>
          <w:b/>
          <w:bCs/>
          <w:color w:val="333333"/>
          <w:kern w:val="0"/>
          <w:sz w:val="22"/>
          <w:szCs w:val="32"/>
        </w:rPr>
        <w:t>农业数字化。</w:t>
      </w:r>
      <w:r w:rsidRPr="008851ED">
        <w:rPr>
          <w:rFonts w:ascii="宋体" w:eastAsia="宋体" w:hAnsi="宋体" w:cs="宋体" w:hint="eastAsia"/>
          <w:color w:val="333333"/>
          <w:kern w:val="0"/>
          <w:sz w:val="22"/>
          <w:szCs w:val="32"/>
        </w:rPr>
        <w:t>深化</w:t>
      </w:r>
      <w:r w:rsidRPr="008851ED">
        <w:rPr>
          <w:rFonts w:ascii="宋体" w:eastAsia="宋体" w:hAnsi="宋体" w:cs="Calibri" w:hint="eastAsia"/>
          <w:color w:val="333333"/>
          <w:kern w:val="0"/>
          <w:sz w:val="22"/>
          <w:szCs w:val="32"/>
        </w:rPr>
        <w:t>数字技术与农业农村经济深度融合，</w:t>
      </w:r>
      <w:r w:rsidRPr="008851ED">
        <w:rPr>
          <w:rFonts w:ascii="宋体" w:eastAsia="宋体" w:hAnsi="宋体" w:cs="宋体" w:hint="eastAsia"/>
          <w:color w:val="333333"/>
          <w:kern w:val="0"/>
          <w:sz w:val="22"/>
          <w:szCs w:val="32"/>
        </w:rPr>
        <w:t>全面提升农业农村生产经营精准化、管理服务智能化、乡村治理数字化，不断壮大农业农村数字经济，打造</w:t>
      </w:r>
      <w:r w:rsidRPr="008851ED">
        <w:rPr>
          <w:rFonts w:ascii="宋体" w:eastAsia="宋体" w:hAnsi="宋体" w:cs="Calibri" w:hint="eastAsia"/>
          <w:color w:val="333333"/>
          <w:kern w:val="0"/>
          <w:sz w:val="22"/>
          <w:szCs w:val="32"/>
        </w:rPr>
        <w:t>实施</w:t>
      </w:r>
      <w:r w:rsidRPr="008851ED">
        <w:rPr>
          <w:rFonts w:ascii="宋体" w:eastAsia="宋体" w:hAnsi="宋体" w:cs="宋体" w:hint="eastAsia"/>
          <w:color w:val="333333"/>
          <w:kern w:val="0"/>
          <w:sz w:val="22"/>
          <w:szCs w:val="32"/>
        </w:rPr>
        <w:t>“</w:t>
      </w:r>
      <w:r w:rsidRPr="008851ED">
        <w:rPr>
          <w:rFonts w:ascii="宋体" w:eastAsia="宋体" w:hAnsi="宋体" w:cs="Calibri" w:hint="eastAsia"/>
          <w:color w:val="333333"/>
          <w:kern w:val="0"/>
          <w:sz w:val="22"/>
          <w:szCs w:val="32"/>
        </w:rPr>
        <w:t>智慧农业</w:t>
      </w:r>
      <w:r w:rsidRPr="008851ED">
        <w:rPr>
          <w:rFonts w:ascii="宋体" w:eastAsia="宋体" w:hAnsi="宋体" w:cs="宋体" w:hint="eastAsia"/>
          <w:color w:val="333333"/>
          <w:kern w:val="0"/>
          <w:sz w:val="22"/>
          <w:szCs w:val="32"/>
        </w:rPr>
        <w:t>·</w:t>
      </w:r>
      <w:r w:rsidRPr="008851ED">
        <w:rPr>
          <w:rFonts w:ascii="宋体" w:eastAsia="宋体" w:hAnsi="宋体" w:cs="Calibri" w:hint="eastAsia"/>
          <w:color w:val="333333"/>
          <w:kern w:val="0"/>
          <w:sz w:val="22"/>
          <w:szCs w:val="32"/>
        </w:rPr>
        <w:t>数字乡村</w:t>
      </w:r>
      <w:r w:rsidRPr="008851ED">
        <w:rPr>
          <w:rFonts w:ascii="宋体" w:eastAsia="宋体" w:hAnsi="宋体" w:cs="宋体" w:hint="eastAsia"/>
          <w:color w:val="333333"/>
          <w:kern w:val="0"/>
          <w:sz w:val="22"/>
          <w:szCs w:val="32"/>
        </w:rPr>
        <w:t>”</w:t>
      </w:r>
      <w:r w:rsidRPr="008851ED">
        <w:rPr>
          <w:rFonts w:ascii="宋体" w:eastAsia="宋体" w:hAnsi="宋体" w:cs="Calibri" w:hint="eastAsia"/>
          <w:color w:val="333333"/>
          <w:kern w:val="0"/>
          <w:sz w:val="22"/>
          <w:szCs w:val="32"/>
        </w:rPr>
        <w:t>建设工程升级版。强化涉农数据资源整合，推进</w:t>
      </w:r>
      <w:r w:rsidRPr="008851ED">
        <w:rPr>
          <w:rFonts w:ascii="宋体" w:eastAsia="宋体" w:hAnsi="宋体" w:cs="宋体" w:hint="eastAsia"/>
          <w:color w:val="333333"/>
          <w:kern w:val="0"/>
          <w:sz w:val="22"/>
          <w:szCs w:val="32"/>
        </w:rPr>
        <w:t>“</w:t>
      </w:r>
      <w:r w:rsidRPr="008851ED">
        <w:rPr>
          <w:rFonts w:ascii="宋体" w:eastAsia="宋体" w:hAnsi="宋体" w:cs="Calibri" w:hint="eastAsia"/>
          <w:color w:val="333333"/>
          <w:kern w:val="0"/>
          <w:sz w:val="22"/>
          <w:szCs w:val="32"/>
        </w:rPr>
        <w:t>数字乡村</w:t>
      </w:r>
      <w:r w:rsidRPr="008851ED">
        <w:rPr>
          <w:rFonts w:ascii="宋体" w:eastAsia="宋体" w:hAnsi="宋体" w:cs="宋体" w:hint="eastAsia"/>
          <w:color w:val="333333"/>
          <w:kern w:val="0"/>
          <w:sz w:val="22"/>
          <w:szCs w:val="32"/>
        </w:rPr>
        <w:t>·</w:t>
      </w:r>
      <w:r w:rsidRPr="008851ED">
        <w:rPr>
          <w:rFonts w:ascii="宋体" w:eastAsia="宋体" w:hAnsi="宋体" w:cs="Calibri" w:hint="eastAsia"/>
          <w:color w:val="333333"/>
          <w:kern w:val="0"/>
          <w:sz w:val="22"/>
          <w:szCs w:val="32"/>
        </w:rPr>
        <w:t>智慧农业</w:t>
      </w:r>
      <w:r w:rsidRPr="008851ED">
        <w:rPr>
          <w:rFonts w:ascii="宋体" w:eastAsia="宋体" w:hAnsi="宋体" w:cs="宋体" w:hint="eastAsia"/>
          <w:color w:val="333333"/>
          <w:kern w:val="0"/>
          <w:sz w:val="22"/>
          <w:szCs w:val="32"/>
        </w:rPr>
        <w:t>”</w:t>
      </w:r>
      <w:r w:rsidRPr="008851ED">
        <w:rPr>
          <w:rFonts w:ascii="宋体" w:eastAsia="宋体" w:hAnsi="宋体" w:cs="Calibri" w:hint="eastAsia"/>
          <w:color w:val="333333"/>
          <w:kern w:val="0"/>
          <w:sz w:val="22"/>
          <w:szCs w:val="32"/>
        </w:rPr>
        <w:t>综合信息服务平台建设</w:t>
      </w:r>
      <w:r w:rsidRPr="008851ED">
        <w:rPr>
          <w:rFonts w:ascii="宋体" w:eastAsia="宋体" w:hAnsi="宋体" w:cs="宋体" w:hint="eastAsia"/>
          <w:color w:val="333333"/>
          <w:kern w:val="0"/>
          <w:sz w:val="22"/>
          <w:szCs w:val="32"/>
        </w:rPr>
        <w:t>，加快农业生产、加工、储运、销售等环节的业务全闭环、主体全上线、地图全覆盖、数据全贯通、服务全集成，</w:t>
      </w:r>
      <w:r w:rsidRPr="008851ED">
        <w:rPr>
          <w:rFonts w:ascii="宋体" w:eastAsia="宋体" w:hAnsi="宋体" w:cs="Calibri" w:hint="eastAsia"/>
          <w:color w:val="333333"/>
          <w:kern w:val="0"/>
          <w:sz w:val="22"/>
          <w:szCs w:val="32"/>
        </w:rPr>
        <w:t>开展数字农业先行试点</w:t>
      </w:r>
      <w:r w:rsidRPr="008851ED">
        <w:rPr>
          <w:rFonts w:ascii="宋体" w:eastAsia="宋体" w:hAnsi="宋体" w:cs="宋体" w:hint="eastAsia"/>
          <w:color w:val="333333"/>
          <w:kern w:val="0"/>
          <w:sz w:val="22"/>
          <w:szCs w:val="32"/>
        </w:rPr>
        <w:t>，推动农业全产业链数字化转型。（责任单位：市农业农村委</w:t>
      </w:r>
      <w:r w:rsidRPr="008851ED">
        <w:rPr>
          <w:rFonts w:ascii="宋体" w:eastAsia="宋体" w:hAnsi="宋体" w:cs="Times New Roman" w:hint="eastAsia"/>
          <w:color w:val="333333"/>
          <w:kern w:val="0"/>
          <w:sz w:val="22"/>
          <w:szCs w:val="32"/>
        </w:rPr>
        <w:t>）</w:t>
      </w:r>
    </w:p>
    <w:p w:rsidR="008851ED" w:rsidRPr="008851ED" w:rsidRDefault="008851ED" w:rsidP="00AD2446">
      <w:pPr>
        <w:widowControl/>
        <w:spacing w:line="480" w:lineRule="auto"/>
        <w:jc w:val="center"/>
        <w:rPr>
          <w:rFonts w:ascii="宋体" w:eastAsia="宋体" w:hAnsi="宋体" w:cs="宋体" w:hint="eastAsia"/>
          <w:color w:val="333333"/>
          <w:kern w:val="0"/>
          <w:sz w:val="22"/>
          <w:szCs w:val="32"/>
        </w:rPr>
      </w:pPr>
      <w:r w:rsidRPr="008851ED">
        <w:rPr>
          <w:rFonts w:ascii="宋体" w:eastAsia="宋体" w:hAnsi="宋体" w:cs="宋体" w:hint="eastAsia"/>
          <w:color w:val="333333"/>
          <w:kern w:val="0"/>
          <w:sz w:val="22"/>
          <w:szCs w:val="32"/>
        </w:rPr>
        <w:t xml:space="preserve">专栏6 </w:t>
      </w:r>
      <w:r w:rsidRPr="008851ED">
        <w:rPr>
          <w:rFonts w:ascii="宋体" w:eastAsia="宋体" w:hAnsi="宋体" w:cs="宋体" w:hint="eastAsia"/>
          <w:color w:val="333333"/>
          <w:kern w:val="0"/>
          <w:sz w:val="22"/>
          <w:szCs w:val="32"/>
        </w:rPr>
        <w:t> </w:t>
      </w:r>
      <w:r w:rsidRPr="008851ED">
        <w:rPr>
          <w:rFonts w:ascii="宋体" w:eastAsia="宋体" w:hAnsi="宋体" w:cs="宋体" w:hint="eastAsia"/>
          <w:color w:val="333333"/>
          <w:kern w:val="0"/>
          <w:sz w:val="22"/>
          <w:szCs w:val="32"/>
        </w:rPr>
        <w:t>农业数字化发展重点行动</w:t>
      </w:r>
    </w:p>
    <w:tbl>
      <w:tblPr>
        <w:tblW w:w="5000" w:type="pct"/>
        <w:jc w:val="center"/>
        <w:tblCellMar>
          <w:left w:w="0" w:type="dxa"/>
          <w:right w:w="0" w:type="dxa"/>
        </w:tblCellMar>
        <w:tblLook w:val="04A0" w:firstRow="1" w:lastRow="0" w:firstColumn="1" w:lastColumn="0" w:noHBand="0" w:noVBand="1"/>
      </w:tblPr>
      <w:tblGrid>
        <w:gridCol w:w="8290"/>
      </w:tblGrid>
      <w:tr w:rsidR="008851ED" w:rsidRPr="008851ED" w:rsidTr="00AD2446">
        <w:trPr>
          <w:jc w:val="center"/>
        </w:trPr>
        <w:tc>
          <w:tcPr>
            <w:tcW w:w="5000"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ind w:firstLine="555"/>
              <w:jc w:val="left"/>
              <w:rPr>
                <w:rFonts w:ascii="宋体" w:eastAsia="宋体" w:hAnsi="宋体" w:cs="宋体" w:hint="eastAsia"/>
                <w:kern w:val="0"/>
                <w:sz w:val="20"/>
                <w:szCs w:val="24"/>
              </w:rPr>
            </w:pPr>
            <w:r w:rsidRPr="00AD2446">
              <w:rPr>
                <w:rFonts w:ascii="宋体" w:eastAsia="宋体" w:hAnsi="宋体" w:cs="宋体" w:hint="eastAsia"/>
                <w:b/>
                <w:bCs/>
                <w:kern w:val="0"/>
                <w:sz w:val="22"/>
                <w:szCs w:val="29"/>
              </w:rPr>
              <w:lastRenderedPageBreak/>
              <w:t>数字农业先行试点</w:t>
            </w:r>
            <w:r w:rsidRPr="008851ED">
              <w:rPr>
                <w:rFonts w:ascii="宋体" w:eastAsia="宋体" w:hAnsi="宋体" w:cs="宋体" w:hint="eastAsia"/>
                <w:kern w:val="0"/>
                <w:sz w:val="22"/>
                <w:szCs w:val="29"/>
              </w:rPr>
              <w:t>。加快农业</w:t>
            </w:r>
            <w:proofErr w:type="gramStart"/>
            <w:r w:rsidRPr="008851ED">
              <w:rPr>
                <w:rFonts w:ascii="宋体" w:eastAsia="宋体" w:hAnsi="宋体" w:cs="宋体" w:hint="eastAsia"/>
                <w:kern w:val="0"/>
                <w:sz w:val="22"/>
                <w:szCs w:val="29"/>
              </w:rPr>
              <w:t>领域数智化</w:t>
            </w:r>
            <w:proofErr w:type="gramEnd"/>
            <w:r w:rsidRPr="008851ED">
              <w:rPr>
                <w:rFonts w:ascii="宋体" w:eastAsia="宋体" w:hAnsi="宋体" w:cs="宋体" w:hint="eastAsia"/>
                <w:kern w:val="0"/>
                <w:sz w:val="22"/>
                <w:szCs w:val="29"/>
              </w:rPr>
              <w:t>转型，支持农业基地“管理服务数字化”“农业生产精准化”“经营服务网络化”“数字科技融合化”发展，建设一批数字种业、数字种植业、数字畜牧业、数字渔业等应用推广基地等。到</w:t>
            </w:r>
            <w:r w:rsidRPr="008851ED">
              <w:rPr>
                <w:rFonts w:ascii="宋体" w:eastAsia="宋体" w:hAnsi="宋体" w:cs="Times New Roman"/>
                <w:kern w:val="0"/>
                <w:sz w:val="22"/>
                <w:szCs w:val="29"/>
              </w:rPr>
              <w:t>2027</w:t>
            </w:r>
            <w:r w:rsidRPr="008851ED">
              <w:rPr>
                <w:rFonts w:ascii="宋体" w:eastAsia="宋体" w:hAnsi="宋体" w:cs="宋体" w:hint="eastAsia"/>
                <w:kern w:val="0"/>
                <w:sz w:val="22"/>
                <w:szCs w:val="29"/>
              </w:rPr>
              <w:t>年，推动建成智慧农业试验示范基地</w:t>
            </w:r>
            <w:r w:rsidRPr="008851ED">
              <w:rPr>
                <w:rFonts w:ascii="宋体" w:eastAsia="宋体" w:hAnsi="宋体" w:cs="Times New Roman"/>
                <w:kern w:val="0"/>
                <w:sz w:val="22"/>
                <w:szCs w:val="29"/>
              </w:rPr>
              <w:t>500</w:t>
            </w:r>
            <w:r w:rsidRPr="008851ED">
              <w:rPr>
                <w:rFonts w:ascii="宋体" w:eastAsia="宋体" w:hAnsi="宋体" w:cs="宋体" w:hint="eastAsia"/>
                <w:kern w:val="0"/>
                <w:sz w:val="22"/>
                <w:szCs w:val="29"/>
              </w:rPr>
              <w:t>个。</w:t>
            </w:r>
          </w:p>
        </w:tc>
      </w:tr>
    </w:tbl>
    <w:p w:rsidR="008851ED" w:rsidRPr="008851ED" w:rsidRDefault="008851ED" w:rsidP="00AD2446">
      <w:pPr>
        <w:widowControl/>
        <w:spacing w:line="480" w:lineRule="auto"/>
        <w:ind w:firstLine="645"/>
        <w:jc w:val="left"/>
        <w:rPr>
          <w:rFonts w:ascii="宋体" w:eastAsia="宋体" w:hAnsi="宋体" w:cs="宋体"/>
          <w:color w:val="333333"/>
          <w:kern w:val="0"/>
          <w:sz w:val="22"/>
          <w:szCs w:val="32"/>
        </w:rPr>
      </w:pPr>
      <w:r w:rsidRPr="00AD2446">
        <w:rPr>
          <w:rFonts w:ascii="宋体" w:eastAsia="宋体" w:hAnsi="宋体" w:cs="Times New Roman"/>
          <w:b/>
          <w:bCs/>
          <w:color w:val="333333"/>
          <w:kern w:val="0"/>
          <w:sz w:val="22"/>
          <w:szCs w:val="32"/>
        </w:rPr>
        <w:t>7.</w:t>
      </w:r>
      <w:r w:rsidRPr="00AD2446">
        <w:rPr>
          <w:rFonts w:ascii="宋体" w:eastAsia="宋体" w:hAnsi="宋体" w:cs="宋体" w:hint="eastAsia"/>
          <w:b/>
          <w:bCs/>
          <w:color w:val="333333"/>
          <w:kern w:val="0"/>
          <w:sz w:val="22"/>
          <w:szCs w:val="32"/>
        </w:rPr>
        <w:t>制造业数字化。</w:t>
      </w:r>
      <w:r w:rsidRPr="008851ED">
        <w:rPr>
          <w:rFonts w:ascii="宋体" w:eastAsia="宋体" w:hAnsi="宋体" w:cs="宋体" w:hint="eastAsia"/>
          <w:color w:val="333333"/>
          <w:kern w:val="0"/>
          <w:sz w:val="22"/>
          <w:szCs w:val="32"/>
        </w:rPr>
        <w:t>全面推广智能制造能力成熟度评估，帮助企业明晰问题、对症施策、高效转型。建立制造业数字化转型解决方案服务商资源池，强化系统集成和定制开发服务供给。加快推进智能制造，支持企业以产线、车间、工厂为单元，实施生产全流程、产品全周期智能化改造，形成“数字化车间</w:t>
      </w:r>
      <w:r w:rsidRPr="008851ED">
        <w:rPr>
          <w:rFonts w:ascii="宋体" w:eastAsia="宋体" w:hAnsi="宋体" w:cs="Times New Roman"/>
          <w:color w:val="333333"/>
          <w:kern w:val="0"/>
          <w:sz w:val="22"/>
          <w:szCs w:val="32"/>
        </w:rPr>
        <w:t>-</w:t>
      </w:r>
      <w:r w:rsidRPr="008851ED">
        <w:rPr>
          <w:rFonts w:ascii="宋体" w:eastAsia="宋体" w:hAnsi="宋体" w:cs="宋体" w:hint="eastAsia"/>
          <w:color w:val="333333"/>
          <w:kern w:val="0"/>
          <w:sz w:val="22"/>
          <w:szCs w:val="32"/>
        </w:rPr>
        <w:t>智能工厂</w:t>
      </w:r>
      <w:r w:rsidRPr="008851ED">
        <w:rPr>
          <w:rFonts w:ascii="宋体" w:eastAsia="宋体" w:hAnsi="宋体" w:cs="Times New Roman"/>
          <w:color w:val="333333"/>
          <w:kern w:val="0"/>
          <w:sz w:val="22"/>
          <w:szCs w:val="32"/>
        </w:rPr>
        <w:t>-</w:t>
      </w:r>
      <w:r w:rsidRPr="008851ED">
        <w:rPr>
          <w:rFonts w:ascii="宋体" w:eastAsia="宋体" w:hAnsi="宋体" w:cs="宋体" w:hint="eastAsia"/>
          <w:color w:val="333333"/>
          <w:kern w:val="0"/>
          <w:sz w:val="22"/>
          <w:szCs w:val="32"/>
        </w:rPr>
        <w:t>未来工厂”梯次培育体系。深化成渝地区工业互联网一体化发展示范区建设，拓展标识解析节点功能应用，培育工业互联网平台，推动跨行业、跨领域、跨企业的产业链数字化协同，形成一批平台化设计、数字化管理、网络化协同、个性化定制、服务化延伸等新模式示范。强化工业信息安全，完善监测、预警、应急等安全保障机制。（责任单位：市经济信息委</w:t>
      </w:r>
      <w:r w:rsidRPr="008851ED">
        <w:rPr>
          <w:rFonts w:ascii="宋体" w:eastAsia="宋体" w:hAnsi="宋体" w:cs="Times New Roman" w:hint="eastAsia"/>
          <w:color w:val="333333"/>
          <w:kern w:val="0"/>
          <w:sz w:val="22"/>
          <w:szCs w:val="32"/>
        </w:rPr>
        <w:t>）</w:t>
      </w:r>
    </w:p>
    <w:p w:rsidR="008851ED" w:rsidRPr="008851ED" w:rsidRDefault="008851ED" w:rsidP="00AD2446">
      <w:pPr>
        <w:widowControl/>
        <w:spacing w:line="480" w:lineRule="auto"/>
        <w:jc w:val="center"/>
        <w:rPr>
          <w:rFonts w:ascii="宋体" w:eastAsia="宋体" w:hAnsi="宋体" w:cs="宋体" w:hint="eastAsia"/>
          <w:color w:val="333333"/>
          <w:kern w:val="0"/>
          <w:sz w:val="22"/>
          <w:szCs w:val="32"/>
        </w:rPr>
      </w:pPr>
      <w:r w:rsidRPr="008851ED">
        <w:rPr>
          <w:rFonts w:ascii="宋体" w:eastAsia="宋体" w:hAnsi="宋体" w:cs="宋体" w:hint="eastAsia"/>
          <w:color w:val="333333"/>
          <w:kern w:val="0"/>
          <w:sz w:val="22"/>
          <w:szCs w:val="32"/>
        </w:rPr>
        <w:t xml:space="preserve">专栏7 </w:t>
      </w:r>
      <w:r w:rsidRPr="008851ED">
        <w:rPr>
          <w:rFonts w:ascii="宋体" w:eastAsia="宋体" w:hAnsi="宋体" w:cs="宋体" w:hint="eastAsia"/>
          <w:color w:val="333333"/>
          <w:kern w:val="0"/>
          <w:sz w:val="22"/>
          <w:szCs w:val="32"/>
        </w:rPr>
        <w:t> </w:t>
      </w:r>
      <w:r w:rsidRPr="008851ED">
        <w:rPr>
          <w:rFonts w:ascii="宋体" w:eastAsia="宋体" w:hAnsi="宋体" w:cs="宋体" w:hint="eastAsia"/>
          <w:color w:val="333333"/>
          <w:kern w:val="0"/>
          <w:sz w:val="22"/>
          <w:szCs w:val="32"/>
        </w:rPr>
        <w:t>制造业数字化转型重点行动</w:t>
      </w:r>
    </w:p>
    <w:tbl>
      <w:tblPr>
        <w:tblW w:w="5000" w:type="pct"/>
        <w:jc w:val="center"/>
        <w:tblCellMar>
          <w:left w:w="0" w:type="dxa"/>
          <w:right w:w="0" w:type="dxa"/>
        </w:tblCellMar>
        <w:tblLook w:val="04A0" w:firstRow="1" w:lastRow="0" w:firstColumn="1" w:lastColumn="0" w:noHBand="0" w:noVBand="1"/>
      </w:tblPr>
      <w:tblGrid>
        <w:gridCol w:w="8290"/>
      </w:tblGrid>
      <w:tr w:rsidR="008851ED" w:rsidRPr="008851ED" w:rsidTr="00AD2446">
        <w:trPr>
          <w:jc w:val="center"/>
        </w:trPr>
        <w:tc>
          <w:tcPr>
            <w:tcW w:w="5000"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ind w:firstLine="555"/>
              <w:jc w:val="left"/>
              <w:rPr>
                <w:rFonts w:ascii="宋体" w:eastAsia="宋体" w:hAnsi="宋体" w:cs="宋体" w:hint="eastAsia"/>
                <w:kern w:val="0"/>
                <w:sz w:val="20"/>
                <w:szCs w:val="24"/>
              </w:rPr>
            </w:pPr>
            <w:r w:rsidRPr="00AD2446">
              <w:rPr>
                <w:rFonts w:ascii="宋体" w:eastAsia="宋体" w:hAnsi="宋体" w:cs="宋体" w:hint="eastAsia"/>
                <w:b/>
                <w:bCs/>
                <w:kern w:val="0"/>
                <w:sz w:val="22"/>
                <w:szCs w:val="29"/>
              </w:rPr>
              <w:t>智能制造能力成熟度评估。</w:t>
            </w:r>
            <w:r w:rsidRPr="008851ED">
              <w:rPr>
                <w:rFonts w:ascii="宋体" w:eastAsia="宋体" w:hAnsi="宋体" w:cs="宋体" w:hint="eastAsia"/>
                <w:kern w:val="0"/>
                <w:sz w:val="22"/>
                <w:szCs w:val="29"/>
              </w:rPr>
              <w:t>聚焦制造业重点行业领域，面向市级智能工厂和数字化车间，构建</w:t>
            </w:r>
            <w:r w:rsidRPr="008851ED">
              <w:rPr>
                <w:rFonts w:ascii="宋体" w:eastAsia="宋体" w:hAnsi="宋体" w:cs="Times New Roman"/>
                <w:kern w:val="0"/>
                <w:sz w:val="22"/>
                <w:szCs w:val="29"/>
              </w:rPr>
              <w:t>“</w:t>
            </w:r>
            <w:r w:rsidRPr="008851ED">
              <w:rPr>
                <w:rFonts w:ascii="宋体" w:eastAsia="宋体" w:hAnsi="宋体" w:cs="宋体" w:hint="eastAsia"/>
                <w:kern w:val="0"/>
                <w:sz w:val="22"/>
                <w:szCs w:val="29"/>
              </w:rPr>
              <w:t>咨询评估</w:t>
            </w:r>
            <w:r w:rsidRPr="008851ED">
              <w:rPr>
                <w:rFonts w:ascii="宋体" w:eastAsia="宋体" w:hAnsi="宋体" w:cs="Times New Roman"/>
                <w:kern w:val="0"/>
                <w:sz w:val="22"/>
                <w:szCs w:val="29"/>
              </w:rPr>
              <w:t>+</w:t>
            </w:r>
            <w:r w:rsidRPr="008851ED">
              <w:rPr>
                <w:rFonts w:ascii="宋体" w:eastAsia="宋体" w:hAnsi="宋体" w:cs="宋体" w:hint="eastAsia"/>
                <w:kern w:val="0"/>
                <w:sz w:val="22"/>
                <w:szCs w:val="29"/>
              </w:rPr>
              <w:t>实施优化</w:t>
            </w:r>
            <w:r w:rsidRPr="008851ED">
              <w:rPr>
                <w:rFonts w:ascii="宋体" w:eastAsia="宋体" w:hAnsi="宋体" w:cs="Times New Roman"/>
                <w:kern w:val="0"/>
                <w:sz w:val="22"/>
                <w:szCs w:val="29"/>
              </w:rPr>
              <w:t>+</w:t>
            </w:r>
            <w:r w:rsidRPr="008851ED">
              <w:rPr>
                <w:rFonts w:ascii="宋体" w:eastAsia="宋体" w:hAnsi="宋体" w:cs="宋体" w:hint="eastAsia"/>
                <w:kern w:val="0"/>
                <w:sz w:val="22"/>
                <w:szCs w:val="29"/>
              </w:rPr>
              <w:t>金融配套</w:t>
            </w:r>
            <w:r w:rsidRPr="008851ED">
              <w:rPr>
                <w:rFonts w:ascii="宋体" w:eastAsia="宋体" w:hAnsi="宋体" w:cs="Times New Roman"/>
                <w:kern w:val="0"/>
                <w:sz w:val="22"/>
                <w:szCs w:val="29"/>
              </w:rPr>
              <w:t>+</w:t>
            </w:r>
            <w:r w:rsidRPr="008851ED">
              <w:rPr>
                <w:rFonts w:ascii="宋体" w:eastAsia="宋体" w:hAnsi="宋体" w:cs="宋体" w:hint="eastAsia"/>
                <w:kern w:val="0"/>
                <w:sz w:val="22"/>
                <w:szCs w:val="29"/>
              </w:rPr>
              <w:t>后续评价</w:t>
            </w:r>
            <w:r w:rsidRPr="008851ED">
              <w:rPr>
                <w:rFonts w:ascii="宋体" w:eastAsia="宋体" w:hAnsi="宋体" w:cs="Times New Roman"/>
                <w:kern w:val="0"/>
                <w:sz w:val="22"/>
                <w:szCs w:val="29"/>
              </w:rPr>
              <w:t>”</w:t>
            </w:r>
            <w:r w:rsidRPr="008851ED">
              <w:rPr>
                <w:rFonts w:ascii="宋体" w:eastAsia="宋体" w:hAnsi="宋体" w:cs="宋体" w:hint="eastAsia"/>
                <w:kern w:val="0"/>
                <w:sz w:val="22"/>
                <w:szCs w:val="29"/>
              </w:rPr>
              <w:t>闭环工作推进体系，全面推广智能制造能力成熟度评估体系。广泛开展规模以上制造业企业智能制造能力成熟度评估，绘制全市制造业数字化转型发展态势地图。到</w:t>
            </w:r>
            <w:r w:rsidRPr="008851ED">
              <w:rPr>
                <w:rFonts w:ascii="宋体" w:eastAsia="宋体" w:hAnsi="宋体" w:cs="Times New Roman"/>
                <w:kern w:val="0"/>
                <w:sz w:val="22"/>
                <w:szCs w:val="29"/>
              </w:rPr>
              <w:t>2027</w:t>
            </w:r>
            <w:r w:rsidRPr="008851ED">
              <w:rPr>
                <w:rFonts w:ascii="宋体" w:eastAsia="宋体" w:hAnsi="宋体" w:cs="宋体" w:hint="eastAsia"/>
                <w:kern w:val="0"/>
                <w:sz w:val="22"/>
                <w:szCs w:val="29"/>
              </w:rPr>
              <w:t>年，遴选</w:t>
            </w:r>
            <w:r w:rsidRPr="008851ED">
              <w:rPr>
                <w:rFonts w:ascii="宋体" w:eastAsia="宋体" w:hAnsi="宋体" w:cs="Times New Roman"/>
                <w:kern w:val="0"/>
                <w:sz w:val="22"/>
                <w:szCs w:val="29"/>
              </w:rPr>
              <w:t>300</w:t>
            </w:r>
            <w:r w:rsidRPr="008851ED">
              <w:rPr>
                <w:rFonts w:ascii="宋体" w:eastAsia="宋体" w:hAnsi="宋体" w:cs="宋体" w:hint="eastAsia"/>
                <w:kern w:val="0"/>
                <w:sz w:val="22"/>
                <w:szCs w:val="29"/>
              </w:rPr>
              <w:t>家骨干企业实施智能制造咨询诊断，实现规模以上制造业企业智能制造能力成熟度评估全覆盖。</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rPr>
              <w:t>数字化车间和智能工厂</w:t>
            </w:r>
            <w:r w:rsidRPr="008851ED">
              <w:rPr>
                <w:rFonts w:ascii="宋体" w:eastAsia="宋体" w:hAnsi="宋体" w:cs="宋体" w:hint="eastAsia"/>
                <w:kern w:val="0"/>
                <w:sz w:val="22"/>
                <w:szCs w:val="29"/>
              </w:rPr>
              <w:t>。鼓励企业建设数字化车间，推动装备数字化，实现加工设备、检测设备、物流设备的联网运行，建立制造执行系统，完成车间作业计划</w:t>
            </w:r>
            <w:r w:rsidRPr="008851ED">
              <w:rPr>
                <w:rFonts w:ascii="宋体" w:eastAsia="宋体" w:hAnsi="宋体" w:cs="宋体" w:hint="eastAsia"/>
                <w:kern w:val="0"/>
                <w:sz w:val="22"/>
                <w:szCs w:val="29"/>
              </w:rPr>
              <w:lastRenderedPageBreak/>
              <w:t>管理和调度、工艺执行管理、物流与仓储管理等方面的数字化建设，建设设备实时数据采集系统、制造执行系统与企业管理设计信息系统集成。支持企业建设智能工厂，围绕汽车和装备制造业、电子信息行业、消费品行业、原材料行业四大类，聚焦</w:t>
            </w:r>
            <w:r w:rsidRPr="008851ED">
              <w:rPr>
                <w:rFonts w:ascii="宋体" w:eastAsia="宋体" w:hAnsi="宋体" w:cs="Times New Roman"/>
                <w:kern w:val="0"/>
                <w:sz w:val="22"/>
                <w:szCs w:val="29"/>
              </w:rPr>
              <w:t>工艺设计、计划调度、生产作业、仓储配送、质量管控、设备管理、供应链管理</w:t>
            </w:r>
            <w:r w:rsidRPr="008851ED">
              <w:rPr>
                <w:rFonts w:ascii="宋体" w:eastAsia="宋体" w:hAnsi="宋体" w:cs="宋体" w:hint="eastAsia"/>
                <w:kern w:val="0"/>
                <w:sz w:val="22"/>
                <w:szCs w:val="29"/>
              </w:rPr>
              <w:t>等</w:t>
            </w:r>
            <w:r w:rsidRPr="008851ED">
              <w:rPr>
                <w:rFonts w:ascii="宋体" w:eastAsia="宋体" w:hAnsi="宋体" w:cs="Times New Roman"/>
                <w:kern w:val="0"/>
                <w:sz w:val="22"/>
                <w:szCs w:val="29"/>
              </w:rPr>
              <w:t>重点环节，建立高效柔性、敏捷响应、</w:t>
            </w:r>
            <w:r w:rsidRPr="008851ED">
              <w:rPr>
                <w:rFonts w:ascii="宋体" w:eastAsia="宋体" w:hAnsi="宋体" w:cs="宋体" w:hint="eastAsia"/>
                <w:kern w:val="0"/>
                <w:sz w:val="22"/>
                <w:szCs w:val="29"/>
              </w:rPr>
              <w:t>资源</w:t>
            </w:r>
            <w:r w:rsidRPr="008851ED">
              <w:rPr>
                <w:rFonts w:ascii="宋体" w:eastAsia="宋体" w:hAnsi="宋体" w:cs="Times New Roman"/>
                <w:kern w:val="0"/>
                <w:sz w:val="22"/>
                <w:szCs w:val="29"/>
              </w:rPr>
              <w:t>协同的智能工厂。</w:t>
            </w:r>
            <w:r w:rsidRPr="008851ED">
              <w:rPr>
                <w:rFonts w:ascii="宋体" w:eastAsia="宋体" w:hAnsi="宋体" w:cs="宋体" w:hint="eastAsia"/>
                <w:kern w:val="0"/>
                <w:sz w:val="22"/>
                <w:szCs w:val="29"/>
              </w:rPr>
              <w:t>到</w:t>
            </w:r>
            <w:r w:rsidRPr="008851ED">
              <w:rPr>
                <w:rFonts w:ascii="宋体" w:eastAsia="宋体" w:hAnsi="宋体" w:cs="Times New Roman"/>
                <w:kern w:val="0"/>
                <w:sz w:val="22"/>
                <w:szCs w:val="29"/>
              </w:rPr>
              <w:t>2027</w:t>
            </w:r>
            <w:r w:rsidRPr="008851ED">
              <w:rPr>
                <w:rFonts w:ascii="宋体" w:eastAsia="宋体" w:hAnsi="宋体" w:cs="宋体" w:hint="eastAsia"/>
                <w:kern w:val="0"/>
                <w:sz w:val="22"/>
                <w:szCs w:val="29"/>
              </w:rPr>
              <w:t>年，全市建设</w:t>
            </w:r>
            <w:r w:rsidRPr="008851ED">
              <w:rPr>
                <w:rFonts w:ascii="宋体" w:eastAsia="宋体" w:hAnsi="宋体" w:cs="Times New Roman"/>
                <w:kern w:val="0"/>
                <w:sz w:val="22"/>
                <w:szCs w:val="29"/>
              </w:rPr>
              <w:t>180</w:t>
            </w:r>
            <w:r w:rsidRPr="008851ED">
              <w:rPr>
                <w:rFonts w:ascii="宋体" w:eastAsia="宋体" w:hAnsi="宋体" w:cs="宋体" w:hint="eastAsia"/>
                <w:kern w:val="0"/>
                <w:sz w:val="22"/>
                <w:szCs w:val="29"/>
              </w:rPr>
              <w:t>个智能工厂、</w:t>
            </w:r>
            <w:r w:rsidRPr="008851ED">
              <w:rPr>
                <w:rFonts w:ascii="宋体" w:eastAsia="宋体" w:hAnsi="宋体" w:cs="Times New Roman"/>
                <w:kern w:val="0"/>
                <w:sz w:val="22"/>
                <w:szCs w:val="29"/>
              </w:rPr>
              <w:t>1250</w:t>
            </w:r>
            <w:r w:rsidRPr="008851ED">
              <w:rPr>
                <w:rFonts w:ascii="宋体" w:eastAsia="宋体" w:hAnsi="宋体" w:cs="宋体" w:hint="eastAsia"/>
                <w:kern w:val="0"/>
                <w:sz w:val="22"/>
                <w:szCs w:val="29"/>
              </w:rPr>
              <w:t>个数字化车间。</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rPr>
              <w:t>工业互联网平台。</w:t>
            </w:r>
            <w:r w:rsidRPr="008851ED">
              <w:rPr>
                <w:rFonts w:ascii="宋体" w:eastAsia="宋体" w:hAnsi="宋体" w:cs="宋体" w:hint="eastAsia"/>
                <w:kern w:val="0"/>
                <w:sz w:val="22"/>
                <w:szCs w:val="29"/>
              </w:rPr>
              <w:t>持续培育跨行业跨领域综合型工业互联网平台。支持制造业链主、领军企业建设重点行业工业互联网平台；支持特色产业园区联合市场主体共建区域特色工业互联网平台；支持面向特定工业场景和专业领域建设专业工业互联网平台。到</w:t>
            </w:r>
            <w:r w:rsidRPr="008851ED">
              <w:rPr>
                <w:rFonts w:ascii="宋体" w:eastAsia="宋体" w:hAnsi="宋体" w:cs="Times New Roman"/>
                <w:kern w:val="0"/>
                <w:sz w:val="22"/>
                <w:szCs w:val="29"/>
              </w:rPr>
              <w:t>2027</w:t>
            </w:r>
            <w:r w:rsidRPr="008851ED">
              <w:rPr>
                <w:rFonts w:ascii="宋体" w:eastAsia="宋体" w:hAnsi="宋体" w:cs="宋体" w:hint="eastAsia"/>
                <w:kern w:val="0"/>
                <w:sz w:val="22"/>
                <w:szCs w:val="29"/>
              </w:rPr>
              <w:t>年，建设评选市级工业互联网平台</w:t>
            </w:r>
            <w:r w:rsidRPr="008851ED">
              <w:rPr>
                <w:rFonts w:ascii="宋体" w:eastAsia="宋体" w:hAnsi="宋体" w:cs="Times New Roman"/>
                <w:kern w:val="0"/>
                <w:sz w:val="22"/>
                <w:szCs w:val="29"/>
              </w:rPr>
              <w:t>30</w:t>
            </w:r>
            <w:r w:rsidRPr="008851ED">
              <w:rPr>
                <w:rFonts w:ascii="宋体" w:eastAsia="宋体" w:hAnsi="宋体" w:cs="宋体" w:hint="eastAsia"/>
                <w:kern w:val="0"/>
                <w:sz w:val="22"/>
                <w:szCs w:val="29"/>
              </w:rPr>
              <w:t>个。</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rPr>
              <w:t>工业互联网标识解析。</w:t>
            </w:r>
            <w:r w:rsidRPr="008851ED">
              <w:rPr>
                <w:rFonts w:ascii="宋体" w:eastAsia="宋体" w:hAnsi="宋体" w:cs="宋体" w:hint="eastAsia"/>
                <w:kern w:val="0"/>
                <w:sz w:val="22"/>
                <w:szCs w:val="29"/>
              </w:rPr>
              <w:t>推动工业互联网标识解析国家顶级节点（重庆）扩容增能，加强建设工业互联网标识解析行业型二级节点和企业节点，强化标识载体规模化部署和应用场景拓展，支持产业链上下游企业接入标识解析节点。</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rPr>
              <w:t>智能化绿色化协同示范。</w:t>
            </w:r>
            <w:r w:rsidRPr="008851ED">
              <w:rPr>
                <w:rFonts w:ascii="宋体" w:eastAsia="宋体" w:hAnsi="宋体" w:cs="宋体" w:hint="eastAsia"/>
                <w:kern w:val="0"/>
                <w:sz w:val="22"/>
                <w:szCs w:val="29"/>
              </w:rPr>
              <w:t>支持企业打造数字化绿色化标杆项目，应用工厂三维设计、仿真软件等对工厂从土地资源、装备选用、工艺流程、物流运输等方面进行持续调整和优化，</w:t>
            </w:r>
            <w:r w:rsidRPr="008851ED">
              <w:rPr>
                <w:rFonts w:ascii="宋体" w:eastAsia="宋体" w:hAnsi="宋体" w:cs="Times New Roman"/>
                <w:kern w:val="0"/>
                <w:sz w:val="22"/>
                <w:szCs w:val="29"/>
              </w:rPr>
              <w:t>研发绿色设计产品</w:t>
            </w:r>
            <w:r w:rsidRPr="008851ED">
              <w:rPr>
                <w:rFonts w:ascii="宋体" w:eastAsia="宋体" w:hAnsi="宋体" w:cs="宋体" w:hint="eastAsia"/>
                <w:kern w:val="0"/>
                <w:sz w:val="22"/>
                <w:szCs w:val="29"/>
              </w:rPr>
              <w:t>，</w:t>
            </w:r>
            <w:r w:rsidRPr="008851ED">
              <w:rPr>
                <w:rFonts w:ascii="宋体" w:eastAsia="宋体" w:hAnsi="宋体" w:cs="Times New Roman"/>
                <w:kern w:val="0"/>
                <w:sz w:val="22"/>
                <w:szCs w:val="29"/>
              </w:rPr>
              <w:t>优化生产排程、资源配置、工艺流程、厂内物流，开</w:t>
            </w:r>
            <w:r w:rsidRPr="008851ED">
              <w:rPr>
                <w:rFonts w:ascii="宋体" w:eastAsia="宋体" w:hAnsi="宋体" w:cs="宋体" w:hint="eastAsia"/>
                <w:kern w:val="0"/>
                <w:sz w:val="22"/>
                <w:szCs w:val="29"/>
              </w:rPr>
              <w:t>展全环节、全要素能耗和污染物数据采集、计量和可视化监测</w:t>
            </w:r>
            <w:r w:rsidRPr="008851ED">
              <w:rPr>
                <w:rFonts w:ascii="宋体" w:eastAsia="宋体" w:hAnsi="宋体" w:cs="Times New Roman"/>
                <w:kern w:val="0"/>
                <w:sz w:val="22"/>
                <w:szCs w:val="29"/>
              </w:rPr>
              <w:t>。</w:t>
            </w:r>
            <w:r w:rsidRPr="008851ED">
              <w:rPr>
                <w:rFonts w:ascii="宋体" w:eastAsia="宋体" w:hAnsi="宋体" w:cs="宋体" w:hint="eastAsia"/>
                <w:kern w:val="0"/>
                <w:sz w:val="22"/>
                <w:szCs w:val="29"/>
              </w:rPr>
              <w:t>支持企业</w:t>
            </w:r>
            <w:r w:rsidRPr="008851ED">
              <w:rPr>
                <w:rFonts w:ascii="宋体" w:eastAsia="宋体" w:hAnsi="宋体" w:cs="Times New Roman"/>
                <w:kern w:val="0"/>
                <w:sz w:val="22"/>
                <w:szCs w:val="29"/>
              </w:rPr>
              <w:t>建立数字化能源管控平台，制定低碳发展战略，建设碳排放监控系统或管理平台，降低工厂碳排放量</w:t>
            </w:r>
            <w:r w:rsidRPr="008851ED">
              <w:rPr>
                <w:rFonts w:ascii="宋体" w:eastAsia="宋体" w:hAnsi="宋体" w:cs="宋体" w:hint="eastAsia"/>
                <w:kern w:val="0"/>
                <w:sz w:val="22"/>
                <w:szCs w:val="29"/>
              </w:rPr>
              <w:t>，引导智能工厂、绿色工厂协同发展。</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rPr>
              <w:t>工业信息安全。</w:t>
            </w:r>
            <w:r w:rsidRPr="008851ED">
              <w:rPr>
                <w:rFonts w:ascii="宋体" w:eastAsia="宋体" w:hAnsi="宋体" w:cs="宋体" w:hint="eastAsia"/>
                <w:kern w:val="0"/>
                <w:sz w:val="22"/>
                <w:szCs w:val="29"/>
              </w:rPr>
              <w:t>深入推进安全分类分级管理体系建设，扩大省级工业互联网安全态势感知平台监测范围，加快引进培育工业信息安全龙头企业，完善工业信息安</w:t>
            </w:r>
            <w:r w:rsidRPr="008851ED">
              <w:rPr>
                <w:rFonts w:ascii="宋体" w:eastAsia="宋体" w:hAnsi="宋体" w:cs="宋体" w:hint="eastAsia"/>
                <w:kern w:val="0"/>
                <w:sz w:val="22"/>
                <w:szCs w:val="29"/>
              </w:rPr>
              <w:lastRenderedPageBreak/>
              <w:t>全服务商资源池。到</w:t>
            </w:r>
            <w:r w:rsidRPr="008851ED">
              <w:rPr>
                <w:rFonts w:ascii="宋体" w:eastAsia="宋体" w:hAnsi="宋体" w:cs="Times New Roman"/>
                <w:kern w:val="0"/>
                <w:sz w:val="22"/>
                <w:szCs w:val="29"/>
              </w:rPr>
              <w:t>2027</w:t>
            </w:r>
            <w:r w:rsidRPr="008851ED">
              <w:rPr>
                <w:rFonts w:ascii="宋体" w:eastAsia="宋体" w:hAnsi="宋体" w:cs="Times New Roman" w:hint="eastAsia"/>
                <w:kern w:val="0"/>
                <w:sz w:val="22"/>
                <w:szCs w:val="29"/>
              </w:rPr>
              <w:t>年，引导</w:t>
            </w:r>
            <w:r w:rsidRPr="008851ED">
              <w:rPr>
                <w:rFonts w:ascii="宋体" w:eastAsia="宋体" w:hAnsi="宋体" w:cs="Times New Roman"/>
                <w:kern w:val="0"/>
                <w:sz w:val="22"/>
                <w:szCs w:val="29"/>
              </w:rPr>
              <w:t>1000</w:t>
            </w:r>
            <w:r w:rsidRPr="008851ED">
              <w:rPr>
                <w:rFonts w:ascii="宋体" w:eastAsia="宋体" w:hAnsi="宋体" w:cs="Times New Roman" w:hint="eastAsia"/>
                <w:kern w:val="0"/>
                <w:sz w:val="22"/>
                <w:szCs w:val="29"/>
              </w:rPr>
              <w:t>家工业企业开展工业信息安全自评估，覆盖</w:t>
            </w:r>
            <w:r w:rsidRPr="008851ED">
              <w:rPr>
                <w:rFonts w:ascii="宋体" w:eastAsia="宋体" w:hAnsi="宋体" w:cs="Times New Roman"/>
                <w:kern w:val="0"/>
                <w:sz w:val="22"/>
                <w:szCs w:val="29"/>
              </w:rPr>
              <w:t>3000</w:t>
            </w:r>
            <w:r w:rsidRPr="008851ED">
              <w:rPr>
                <w:rFonts w:ascii="宋体" w:eastAsia="宋体" w:hAnsi="宋体" w:cs="Times New Roman" w:hint="eastAsia"/>
                <w:kern w:val="0"/>
                <w:sz w:val="22"/>
                <w:szCs w:val="29"/>
              </w:rPr>
              <w:t>家工业企业信息安全监测。</w:t>
            </w:r>
          </w:p>
        </w:tc>
      </w:tr>
    </w:tbl>
    <w:p w:rsidR="008851ED" w:rsidRPr="008851ED" w:rsidRDefault="008851ED" w:rsidP="00AD2446">
      <w:pPr>
        <w:widowControl/>
        <w:spacing w:line="480" w:lineRule="auto"/>
        <w:ind w:firstLine="645"/>
        <w:jc w:val="left"/>
        <w:rPr>
          <w:rFonts w:ascii="宋体" w:eastAsia="宋体" w:hAnsi="宋体" w:cs="宋体"/>
          <w:color w:val="333333"/>
          <w:kern w:val="0"/>
          <w:sz w:val="22"/>
          <w:szCs w:val="32"/>
        </w:rPr>
      </w:pPr>
      <w:r w:rsidRPr="00AD2446">
        <w:rPr>
          <w:rFonts w:ascii="宋体" w:eastAsia="宋体" w:hAnsi="宋体" w:cs="Times New Roman"/>
          <w:b/>
          <w:bCs/>
          <w:color w:val="333333"/>
          <w:kern w:val="0"/>
          <w:sz w:val="22"/>
          <w:szCs w:val="32"/>
        </w:rPr>
        <w:lastRenderedPageBreak/>
        <w:t>8.</w:t>
      </w:r>
      <w:r w:rsidRPr="00AD2446">
        <w:rPr>
          <w:rFonts w:ascii="宋体" w:eastAsia="宋体" w:hAnsi="宋体" w:cs="宋体" w:hint="eastAsia"/>
          <w:b/>
          <w:bCs/>
          <w:color w:val="333333"/>
          <w:kern w:val="0"/>
          <w:sz w:val="22"/>
          <w:szCs w:val="32"/>
        </w:rPr>
        <w:t>商贸服务业数字化。</w:t>
      </w:r>
      <w:r w:rsidRPr="008851ED">
        <w:rPr>
          <w:rFonts w:ascii="宋体" w:eastAsia="宋体" w:hAnsi="宋体" w:cs="宋体" w:hint="eastAsia"/>
          <w:color w:val="333333"/>
          <w:kern w:val="0"/>
          <w:sz w:val="22"/>
          <w:szCs w:val="32"/>
        </w:rPr>
        <w:t>深化5G、大数据、人工智能、区块链等新一代信息技术融合应用，促进生活服务业线上线下融合发展，</w:t>
      </w:r>
      <w:r w:rsidRPr="008851ED">
        <w:rPr>
          <w:rFonts w:ascii="宋体" w:eastAsia="宋体" w:hAnsi="宋体" w:cs="Calibri" w:hint="eastAsia"/>
          <w:color w:val="333333"/>
          <w:kern w:val="0"/>
          <w:sz w:val="22"/>
          <w:szCs w:val="32"/>
        </w:rPr>
        <w:t>积极发展智慧会展、线上会展，为会展经济赋能加力</w:t>
      </w:r>
      <w:r w:rsidRPr="008851ED">
        <w:rPr>
          <w:rFonts w:ascii="宋体" w:eastAsia="宋体" w:hAnsi="宋体" w:cs="宋体" w:hint="eastAsia"/>
          <w:color w:val="333333"/>
          <w:kern w:val="0"/>
          <w:sz w:val="22"/>
          <w:szCs w:val="32"/>
        </w:rPr>
        <w:t>。加快商品生产、流通和消费信息实时交互、智能互联，鼓励打造一批智慧商圈、智慧超市、智慧菜市场，推动服务业多维协同、延伸发展。（责任单位：市商务委</w:t>
      </w:r>
      <w:r w:rsidRPr="008851ED">
        <w:rPr>
          <w:rFonts w:ascii="宋体" w:eastAsia="宋体" w:hAnsi="宋体" w:cs="Times New Roman" w:hint="eastAsia"/>
          <w:color w:val="333333"/>
          <w:kern w:val="0"/>
          <w:sz w:val="22"/>
          <w:szCs w:val="32"/>
        </w:rPr>
        <w:t>）</w:t>
      </w:r>
    </w:p>
    <w:p w:rsidR="008851ED" w:rsidRPr="008851ED" w:rsidRDefault="008851ED" w:rsidP="00AD2446">
      <w:pPr>
        <w:widowControl/>
        <w:spacing w:line="480" w:lineRule="auto"/>
        <w:jc w:val="center"/>
        <w:rPr>
          <w:rFonts w:ascii="宋体" w:eastAsia="宋体" w:hAnsi="宋体" w:cs="宋体" w:hint="eastAsia"/>
          <w:color w:val="333333"/>
          <w:kern w:val="0"/>
          <w:sz w:val="22"/>
          <w:szCs w:val="32"/>
        </w:rPr>
      </w:pPr>
      <w:r w:rsidRPr="008851ED">
        <w:rPr>
          <w:rFonts w:ascii="宋体" w:eastAsia="宋体" w:hAnsi="宋体" w:cs="宋体" w:hint="eastAsia"/>
          <w:color w:val="333333"/>
          <w:kern w:val="0"/>
          <w:sz w:val="22"/>
          <w:szCs w:val="32"/>
        </w:rPr>
        <w:t xml:space="preserve">专栏8 </w:t>
      </w:r>
      <w:r w:rsidRPr="008851ED">
        <w:rPr>
          <w:rFonts w:ascii="宋体" w:eastAsia="宋体" w:hAnsi="宋体" w:cs="宋体" w:hint="eastAsia"/>
          <w:color w:val="333333"/>
          <w:kern w:val="0"/>
          <w:sz w:val="22"/>
          <w:szCs w:val="32"/>
        </w:rPr>
        <w:t> </w:t>
      </w:r>
      <w:r w:rsidRPr="008851ED">
        <w:rPr>
          <w:rFonts w:ascii="宋体" w:eastAsia="宋体" w:hAnsi="宋体" w:cs="宋体" w:hint="eastAsia"/>
          <w:color w:val="333333"/>
          <w:kern w:val="0"/>
          <w:sz w:val="22"/>
          <w:szCs w:val="32"/>
        </w:rPr>
        <w:t>商贸服务业数字化发展重点行动</w:t>
      </w:r>
    </w:p>
    <w:tbl>
      <w:tblPr>
        <w:tblW w:w="5000" w:type="pct"/>
        <w:jc w:val="center"/>
        <w:tblCellMar>
          <w:left w:w="0" w:type="dxa"/>
          <w:right w:w="0" w:type="dxa"/>
        </w:tblCellMar>
        <w:tblLook w:val="04A0" w:firstRow="1" w:lastRow="0" w:firstColumn="1" w:lastColumn="0" w:noHBand="0" w:noVBand="1"/>
      </w:tblPr>
      <w:tblGrid>
        <w:gridCol w:w="8290"/>
      </w:tblGrid>
      <w:tr w:rsidR="008851ED" w:rsidRPr="008851ED" w:rsidTr="00AD2446">
        <w:trPr>
          <w:jc w:val="center"/>
        </w:trPr>
        <w:tc>
          <w:tcPr>
            <w:tcW w:w="5000"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ind w:firstLine="555"/>
              <w:rPr>
                <w:rFonts w:ascii="宋体" w:eastAsia="宋体" w:hAnsi="宋体" w:cs="宋体" w:hint="eastAsia"/>
                <w:kern w:val="0"/>
                <w:sz w:val="20"/>
                <w:szCs w:val="24"/>
              </w:rPr>
            </w:pPr>
            <w:r w:rsidRPr="00AD2446">
              <w:rPr>
                <w:rFonts w:ascii="宋体" w:eastAsia="宋体" w:hAnsi="宋体" w:cs="宋体" w:hint="eastAsia"/>
                <w:b/>
                <w:bCs/>
                <w:kern w:val="0"/>
                <w:sz w:val="22"/>
                <w:szCs w:val="29"/>
              </w:rPr>
              <w:t>电商直播基地。</w:t>
            </w:r>
            <w:r w:rsidRPr="008851ED">
              <w:rPr>
                <w:rFonts w:ascii="宋体" w:eastAsia="宋体" w:hAnsi="宋体" w:cs="宋体" w:hint="eastAsia"/>
                <w:kern w:val="0"/>
                <w:sz w:val="22"/>
                <w:szCs w:val="29"/>
              </w:rPr>
              <w:t>抓实龙体企业、</w:t>
            </w:r>
            <w:proofErr w:type="gramStart"/>
            <w:r w:rsidRPr="008851ED">
              <w:rPr>
                <w:rFonts w:ascii="宋体" w:eastAsia="宋体" w:hAnsi="宋体" w:cs="宋体" w:hint="eastAsia"/>
                <w:kern w:val="0"/>
                <w:sz w:val="22"/>
                <w:szCs w:val="29"/>
              </w:rPr>
              <w:t>网红品牌</w:t>
            </w:r>
            <w:proofErr w:type="gramEnd"/>
            <w:r w:rsidRPr="008851ED">
              <w:rPr>
                <w:rFonts w:ascii="宋体" w:eastAsia="宋体" w:hAnsi="宋体" w:cs="宋体" w:hint="eastAsia"/>
                <w:kern w:val="0"/>
                <w:sz w:val="22"/>
                <w:szCs w:val="29"/>
              </w:rPr>
              <w:t>、</w:t>
            </w:r>
            <w:proofErr w:type="gramStart"/>
            <w:r w:rsidRPr="008851ED">
              <w:rPr>
                <w:rFonts w:ascii="宋体" w:eastAsia="宋体" w:hAnsi="宋体" w:cs="宋体" w:hint="eastAsia"/>
                <w:kern w:val="0"/>
                <w:sz w:val="22"/>
                <w:szCs w:val="29"/>
              </w:rPr>
              <w:t>带货达人</w:t>
            </w:r>
            <w:proofErr w:type="gramEnd"/>
            <w:r w:rsidRPr="008851ED">
              <w:rPr>
                <w:rFonts w:ascii="宋体" w:eastAsia="宋体" w:hAnsi="宋体" w:cs="宋体" w:hint="eastAsia"/>
                <w:kern w:val="0"/>
                <w:sz w:val="22"/>
                <w:szCs w:val="29"/>
              </w:rPr>
              <w:t>培育，组织开展“万物直播季”等主题活动，鼓励区县积极培育发展电商直播基地。</w:t>
            </w:r>
          </w:p>
          <w:p w:rsidR="008851ED" w:rsidRPr="008851ED" w:rsidRDefault="008851ED" w:rsidP="00AD2446">
            <w:pPr>
              <w:widowControl/>
              <w:spacing w:line="480" w:lineRule="auto"/>
              <w:ind w:firstLine="555"/>
              <w:rPr>
                <w:rFonts w:ascii="宋体" w:eastAsia="宋体" w:hAnsi="宋体" w:cs="宋体"/>
                <w:kern w:val="0"/>
                <w:sz w:val="20"/>
                <w:szCs w:val="24"/>
              </w:rPr>
            </w:pPr>
            <w:r w:rsidRPr="00AD2446">
              <w:rPr>
                <w:rFonts w:ascii="宋体" w:eastAsia="宋体" w:hAnsi="宋体" w:cs="Times New Roman"/>
                <w:b/>
                <w:bCs/>
                <w:kern w:val="0"/>
                <w:sz w:val="22"/>
                <w:szCs w:val="29"/>
              </w:rPr>
              <w:t>电商集聚区。</w:t>
            </w:r>
            <w:proofErr w:type="gramStart"/>
            <w:r w:rsidRPr="008851ED">
              <w:rPr>
                <w:rFonts w:ascii="宋体" w:eastAsia="宋体" w:hAnsi="宋体" w:cs="宋体" w:hint="eastAsia"/>
                <w:kern w:val="0"/>
                <w:sz w:val="22"/>
                <w:szCs w:val="29"/>
              </w:rPr>
              <w:t>发挥天猫新品</w:t>
            </w:r>
            <w:proofErr w:type="gramEnd"/>
            <w:r w:rsidRPr="008851ED">
              <w:rPr>
                <w:rFonts w:ascii="宋体" w:eastAsia="宋体" w:hAnsi="宋体" w:cs="宋体" w:hint="eastAsia"/>
                <w:kern w:val="0"/>
                <w:sz w:val="22"/>
                <w:szCs w:val="29"/>
              </w:rPr>
              <w:t>创新中心（</w:t>
            </w:r>
            <w:r w:rsidRPr="008851ED">
              <w:rPr>
                <w:rFonts w:ascii="宋体" w:eastAsia="宋体" w:hAnsi="宋体" w:cs="Times New Roman"/>
                <w:kern w:val="0"/>
                <w:sz w:val="22"/>
                <w:szCs w:val="29"/>
              </w:rPr>
              <w:t>TMIC</w:t>
            </w:r>
            <w:r w:rsidRPr="008851ED">
              <w:rPr>
                <w:rFonts w:ascii="宋体" w:eastAsia="宋体" w:hAnsi="宋体" w:cs="宋体" w:hint="eastAsia"/>
                <w:kern w:val="0"/>
                <w:sz w:val="22"/>
                <w:szCs w:val="29"/>
              </w:rPr>
              <w:t>）支持作用</w:t>
            </w:r>
            <w:r w:rsidRPr="008851ED">
              <w:rPr>
                <w:rFonts w:ascii="宋体" w:eastAsia="宋体" w:hAnsi="宋体" w:cs="Times New Roman"/>
                <w:kern w:val="0"/>
                <w:sz w:val="22"/>
                <w:szCs w:val="29"/>
              </w:rPr>
              <w:t>，围绕小面、火锅、五金、预制菜等重庆特色打造提升电</w:t>
            </w:r>
            <w:proofErr w:type="gramStart"/>
            <w:r w:rsidRPr="008851ED">
              <w:rPr>
                <w:rFonts w:ascii="宋体" w:eastAsia="宋体" w:hAnsi="宋体" w:cs="Times New Roman"/>
                <w:kern w:val="0"/>
                <w:sz w:val="22"/>
                <w:szCs w:val="29"/>
              </w:rPr>
              <w:t>商产业</w:t>
            </w:r>
            <w:proofErr w:type="gramEnd"/>
            <w:r w:rsidRPr="008851ED">
              <w:rPr>
                <w:rFonts w:ascii="宋体" w:eastAsia="宋体" w:hAnsi="宋体" w:cs="Times New Roman"/>
                <w:kern w:val="0"/>
                <w:sz w:val="22"/>
                <w:szCs w:val="29"/>
              </w:rPr>
              <w:t>园、</w:t>
            </w:r>
            <w:proofErr w:type="gramStart"/>
            <w:r w:rsidRPr="008851ED">
              <w:rPr>
                <w:rFonts w:ascii="宋体" w:eastAsia="宋体" w:hAnsi="宋体" w:cs="Times New Roman"/>
                <w:kern w:val="0"/>
                <w:sz w:val="22"/>
                <w:szCs w:val="29"/>
              </w:rPr>
              <w:t>网货产业</w:t>
            </w:r>
            <w:proofErr w:type="gramEnd"/>
            <w:r w:rsidRPr="008851ED">
              <w:rPr>
                <w:rFonts w:ascii="宋体" w:eastAsia="宋体" w:hAnsi="宋体" w:cs="Times New Roman"/>
                <w:kern w:val="0"/>
                <w:sz w:val="22"/>
                <w:szCs w:val="29"/>
              </w:rPr>
              <w:t>带，推进国家电子商务示范基地建设。</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rPr>
              <w:t>智慧商圈、智慧菜市场</w:t>
            </w:r>
            <w:r w:rsidRPr="008851ED">
              <w:rPr>
                <w:rFonts w:ascii="宋体" w:eastAsia="宋体" w:hAnsi="宋体" w:cs="宋体" w:hint="eastAsia"/>
                <w:kern w:val="0"/>
                <w:sz w:val="22"/>
                <w:szCs w:val="29"/>
              </w:rPr>
              <w:t>。推动建设一批智慧商圈，</w:t>
            </w:r>
            <w:r w:rsidRPr="008851ED">
              <w:rPr>
                <w:rFonts w:ascii="宋体" w:eastAsia="宋体" w:hAnsi="宋体" w:cs="Times New Roman"/>
                <w:kern w:val="0"/>
                <w:sz w:val="22"/>
                <w:szCs w:val="29"/>
              </w:rPr>
              <w:t>发挥重庆商</w:t>
            </w:r>
            <w:proofErr w:type="gramStart"/>
            <w:r w:rsidRPr="008851ED">
              <w:rPr>
                <w:rFonts w:ascii="宋体" w:eastAsia="宋体" w:hAnsi="宋体" w:cs="Times New Roman"/>
                <w:kern w:val="0"/>
                <w:sz w:val="22"/>
                <w:szCs w:val="29"/>
              </w:rPr>
              <w:t>圈独特</w:t>
            </w:r>
            <w:proofErr w:type="gramEnd"/>
            <w:r w:rsidRPr="008851ED">
              <w:rPr>
                <w:rFonts w:ascii="宋体" w:eastAsia="宋体" w:hAnsi="宋体" w:cs="Times New Roman"/>
                <w:kern w:val="0"/>
                <w:sz w:val="22"/>
                <w:szCs w:val="29"/>
              </w:rPr>
              <w:t>优势，推进步行街、大型商业综合体在消费行为分析、购物积分兑换、虚拟现实导购等领域开展数字化改造，探索开展商业领域5G</w:t>
            </w:r>
            <w:r w:rsidRPr="008851ED">
              <w:rPr>
                <w:rFonts w:ascii="宋体" w:eastAsia="宋体" w:hAnsi="宋体" w:cs="Times New Roman" w:hint="eastAsia"/>
                <w:kern w:val="0"/>
                <w:sz w:val="22"/>
                <w:szCs w:val="29"/>
              </w:rPr>
              <w:t>商用平台搭建和应用。推动建设一批智慧菜市场，加强传统菜市场软硬件升级，推动优质菜市场</w:t>
            </w:r>
            <w:r w:rsidRPr="008851ED">
              <w:rPr>
                <w:rFonts w:ascii="宋体" w:eastAsia="宋体" w:hAnsi="宋体" w:cs="Times New Roman"/>
                <w:kern w:val="0"/>
                <w:sz w:val="22"/>
                <w:szCs w:val="29"/>
              </w:rPr>
              <w:t>“</w:t>
            </w:r>
            <w:r w:rsidRPr="008851ED">
              <w:rPr>
                <w:rFonts w:ascii="宋体" w:eastAsia="宋体" w:hAnsi="宋体" w:cs="Times New Roman" w:hint="eastAsia"/>
                <w:kern w:val="0"/>
                <w:sz w:val="22"/>
                <w:szCs w:val="29"/>
              </w:rPr>
              <w:t>触网</w:t>
            </w:r>
            <w:r w:rsidRPr="008851ED">
              <w:rPr>
                <w:rFonts w:ascii="宋体" w:eastAsia="宋体" w:hAnsi="宋体" w:cs="Times New Roman"/>
                <w:kern w:val="0"/>
                <w:sz w:val="22"/>
                <w:szCs w:val="29"/>
              </w:rPr>
              <w:t>”</w:t>
            </w:r>
            <w:r w:rsidRPr="008851ED">
              <w:rPr>
                <w:rFonts w:ascii="宋体" w:eastAsia="宋体" w:hAnsi="宋体" w:cs="Times New Roman" w:hint="eastAsia"/>
                <w:kern w:val="0"/>
                <w:sz w:val="22"/>
                <w:szCs w:val="29"/>
              </w:rPr>
              <w:t>，建立重点农产品信息化追溯体系，打造集检验检测、商品溯源、智能结算、信息公示、线上电商平台等功能为一体的智慧型菜市场。到</w:t>
            </w:r>
            <w:r w:rsidRPr="008851ED">
              <w:rPr>
                <w:rFonts w:ascii="宋体" w:eastAsia="宋体" w:hAnsi="宋体" w:cs="Times New Roman"/>
                <w:kern w:val="0"/>
                <w:sz w:val="22"/>
                <w:szCs w:val="29"/>
              </w:rPr>
              <w:t>2027</w:t>
            </w:r>
            <w:r w:rsidRPr="008851ED">
              <w:rPr>
                <w:rFonts w:ascii="宋体" w:eastAsia="宋体" w:hAnsi="宋体" w:cs="Times New Roman" w:hint="eastAsia"/>
                <w:kern w:val="0"/>
                <w:sz w:val="22"/>
                <w:szCs w:val="29"/>
              </w:rPr>
              <w:t>年，建成智慧菜市场</w:t>
            </w:r>
            <w:r w:rsidRPr="008851ED">
              <w:rPr>
                <w:rFonts w:ascii="宋体" w:eastAsia="宋体" w:hAnsi="宋体" w:cs="Times New Roman"/>
                <w:kern w:val="0"/>
                <w:sz w:val="22"/>
                <w:szCs w:val="29"/>
              </w:rPr>
              <w:t>120</w:t>
            </w:r>
            <w:r w:rsidRPr="008851ED">
              <w:rPr>
                <w:rFonts w:ascii="宋体" w:eastAsia="宋体" w:hAnsi="宋体" w:cs="Times New Roman" w:hint="eastAsia"/>
                <w:kern w:val="0"/>
                <w:sz w:val="22"/>
                <w:szCs w:val="29"/>
              </w:rPr>
              <w:t>个。</w:t>
            </w:r>
          </w:p>
        </w:tc>
      </w:tr>
    </w:tbl>
    <w:p w:rsidR="008851ED" w:rsidRPr="008851ED" w:rsidRDefault="008851ED" w:rsidP="00AD2446">
      <w:pPr>
        <w:widowControl/>
        <w:spacing w:line="480" w:lineRule="auto"/>
        <w:ind w:firstLine="645"/>
        <w:jc w:val="left"/>
        <w:rPr>
          <w:rFonts w:ascii="宋体" w:eastAsia="宋体" w:hAnsi="宋体" w:cs="宋体"/>
          <w:color w:val="333333"/>
          <w:kern w:val="0"/>
          <w:sz w:val="22"/>
          <w:szCs w:val="32"/>
        </w:rPr>
      </w:pPr>
      <w:r w:rsidRPr="00AD2446">
        <w:rPr>
          <w:rFonts w:ascii="宋体" w:eastAsia="宋体" w:hAnsi="宋体" w:cs="Times New Roman"/>
          <w:b/>
          <w:bCs/>
          <w:color w:val="333333"/>
          <w:kern w:val="0"/>
          <w:sz w:val="22"/>
          <w:szCs w:val="32"/>
        </w:rPr>
        <w:t>9.</w:t>
      </w:r>
      <w:r w:rsidRPr="00AD2446">
        <w:rPr>
          <w:rFonts w:ascii="宋体" w:eastAsia="宋体" w:hAnsi="宋体" w:cs="宋体" w:hint="eastAsia"/>
          <w:b/>
          <w:bCs/>
          <w:color w:val="333333"/>
          <w:kern w:val="0"/>
          <w:sz w:val="22"/>
          <w:szCs w:val="32"/>
        </w:rPr>
        <w:t>建造行业数字化。</w:t>
      </w:r>
      <w:r w:rsidRPr="008851ED">
        <w:rPr>
          <w:rFonts w:ascii="宋体" w:eastAsia="宋体" w:hAnsi="宋体" w:cs="宋体" w:hint="eastAsia"/>
          <w:color w:val="333333"/>
          <w:kern w:val="0"/>
          <w:sz w:val="22"/>
          <w:szCs w:val="32"/>
        </w:rPr>
        <w:t>坚持将智能建造纳入建筑工业化，围绕房屋建筑和市政工程数字化，瞄准“数字化设计、工业化生产、智能化施工、信息化管理”目标，推进智能建造技术集成应用。</w:t>
      </w:r>
      <w:r w:rsidRPr="008851ED">
        <w:rPr>
          <w:rFonts w:ascii="宋体" w:eastAsia="宋体" w:hAnsi="宋体" w:cs="Times New Roman" w:hint="eastAsia"/>
          <w:color w:val="333333"/>
          <w:kern w:val="0"/>
          <w:sz w:val="22"/>
          <w:szCs w:val="32"/>
        </w:rPr>
        <w:t>建立技术集成、作业协同、数据共享、管理打通的智能建造</w:t>
      </w:r>
      <w:r w:rsidRPr="008851ED">
        <w:rPr>
          <w:rFonts w:ascii="宋体" w:eastAsia="宋体" w:hAnsi="宋体" w:cs="Times New Roman" w:hint="eastAsia"/>
          <w:color w:val="333333"/>
          <w:kern w:val="0"/>
          <w:sz w:val="22"/>
          <w:szCs w:val="32"/>
        </w:rPr>
        <w:lastRenderedPageBreak/>
        <w:t>技术体系，重点推动智能建造软件平台、智能化施工设备等技术集成应用。</w:t>
      </w:r>
      <w:r w:rsidRPr="008851ED">
        <w:rPr>
          <w:rFonts w:ascii="宋体" w:eastAsia="宋体" w:hAnsi="宋体" w:cs="宋体" w:hint="eastAsia"/>
          <w:color w:val="333333"/>
          <w:kern w:val="0"/>
          <w:sz w:val="22"/>
          <w:szCs w:val="32"/>
        </w:rPr>
        <w:t>（责任单位：市住房城乡建委</w:t>
      </w:r>
      <w:r w:rsidRPr="008851ED">
        <w:rPr>
          <w:rFonts w:ascii="宋体" w:eastAsia="宋体" w:hAnsi="宋体" w:cs="Times New Roman" w:hint="eastAsia"/>
          <w:color w:val="333333"/>
          <w:kern w:val="0"/>
          <w:sz w:val="22"/>
          <w:szCs w:val="32"/>
        </w:rPr>
        <w:t>）</w:t>
      </w:r>
    </w:p>
    <w:p w:rsidR="008851ED" w:rsidRPr="008851ED" w:rsidRDefault="008851ED" w:rsidP="00AD2446">
      <w:pPr>
        <w:widowControl/>
        <w:spacing w:line="480" w:lineRule="auto"/>
        <w:jc w:val="center"/>
        <w:rPr>
          <w:rFonts w:ascii="宋体" w:eastAsia="宋体" w:hAnsi="宋体" w:cs="宋体" w:hint="eastAsia"/>
          <w:color w:val="333333"/>
          <w:kern w:val="0"/>
          <w:sz w:val="22"/>
          <w:szCs w:val="32"/>
        </w:rPr>
      </w:pPr>
      <w:r w:rsidRPr="00AD2446">
        <w:rPr>
          <w:rFonts w:ascii="宋体" w:eastAsia="宋体" w:hAnsi="宋体" w:cs="宋体" w:hint="eastAsia"/>
          <w:b/>
          <w:bCs/>
          <w:color w:val="333333"/>
          <w:kern w:val="0"/>
          <w:sz w:val="22"/>
          <w:szCs w:val="32"/>
        </w:rPr>
        <w:t>专栏</w:t>
      </w:r>
      <w:r w:rsidRPr="00AD2446">
        <w:rPr>
          <w:rFonts w:ascii="宋体" w:eastAsia="宋体" w:hAnsi="宋体" w:cs="Times New Roman"/>
          <w:b/>
          <w:bCs/>
          <w:color w:val="333333"/>
          <w:kern w:val="0"/>
          <w:sz w:val="22"/>
          <w:szCs w:val="32"/>
        </w:rPr>
        <w:t xml:space="preserve">9 </w:t>
      </w:r>
      <w:r w:rsidRPr="00AD2446">
        <w:rPr>
          <w:rFonts w:ascii="宋体" w:eastAsia="宋体" w:hAnsi="宋体" w:cs="Times New Roman"/>
          <w:b/>
          <w:bCs/>
          <w:color w:val="333333"/>
          <w:kern w:val="0"/>
          <w:sz w:val="22"/>
          <w:szCs w:val="32"/>
        </w:rPr>
        <w:t> </w:t>
      </w:r>
      <w:r w:rsidRPr="00AD2446">
        <w:rPr>
          <w:rFonts w:ascii="宋体" w:eastAsia="宋体" w:hAnsi="宋体" w:cs="宋体" w:hint="eastAsia"/>
          <w:b/>
          <w:bCs/>
          <w:color w:val="333333"/>
          <w:kern w:val="0"/>
          <w:sz w:val="22"/>
          <w:szCs w:val="32"/>
        </w:rPr>
        <w:t>建造行业数字化发展重点行动</w:t>
      </w:r>
    </w:p>
    <w:tbl>
      <w:tblPr>
        <w:tblW w:w="5000" w:type="pct"/>
        <w:jc w:val="center"/>
        <w:tblCellMar>
          <w:left w:w="0" w:type="dxa"/>
          <w:right w:w="0" w:type="dxa"/>
        </w:tblCellMar>
        <w:tblLook w:val="04A0" w:firstRow="1" w:lastRow="0" w:firstColumn="1" w:lastColumn="0" w:noHBand="0" w:noVBand="1"/>
      </w:tblPr>
      <w:tblGrid>
        <w:gridCol w:w="8290"/>
      </w:tblGrid>
      <w:tr w:rsidR="008851ED" w:rsidRPr="008851ED" w:rsidTr="00AD2446">
        <w:trPr>
          <w:jc w:val="center"/>
        </w:trPr>
        <w:tc>
          <w:tcPr>
            <w:tcW w:w="5000"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ind w:firstLine="555"/>
              <w:jc w:val="left"/>
              <w:rPr>
                <w:rFonts w:ascii="宋体" w:eastAsia="宋体" w:hAnsi="宋体" w:cs="宋体" w:hint="eastAsia"/>
                <w:kern w:val="0"/>
                <w:sz w:val="20"/>
                <w:szCs w:val="24"/>
              </w:rPr>
            </w:pPr>
            <w:r w:rsidRPr="00AD2446">
              <w:rPr>
                <w:rFonts w:ascii="宋体" w:eastAsia="宋体" w:hAnsi="宋体" w:cs="宋体" w:hint="eastAsia"/>
                <w:b/>
                <w:bCs/>
                <w:kern w:val="0"/>
                <w:sz w:val="22"/>
                <w:szCs w:val="29"/>
              </w:rPr>
              <w:t>智能建造技术应用。</w:t>
            </w:r>
            <w:r w:rsidRPr="008851ED">
              <w:rPr>
                <w:rFonts w:ascii="宋体" w:eastAsia="宋体" w:hAnsi="宋体" w:cs="宋体" w:hint="eastAsia"/>
                <w:kern w:val="0"/>
                <w:sz w:val="22"/>
                <w:szCs w:val="29"/>
              </w:rPr>
              <w:t>将智能建造技术应用纳入装配式建筑实施要求，推动</w:t>
            </w:r>
            <w:r w:rsidRPr="008851ED">
              <w:rPr>
                <w:rFonts w:ascii="宋体" w:eastAsia="宋体" w:hAnsi="宋体" w:cs="Times New Roman"/>
                <w:kern w:val="0"/>
                <w:sz w:val="22"/>
                <w:szCs w:val="29"/>
              </w:rPr>
              <w:t>BIM</w:t>
            </w:r>
            <w:r w:rsidRPr="008851ED">
              <w:rPr>
                <w:rFonts w:ascii="宋体" w:eastAsia="宋体" w:hAnsi="宋体" w:cs="宋体" w:hint="eastAsia"/>
                <w:kern w:val="0"/>
                <w:sz w:val="22"/>
                <w:szCs w:val="29"/>
              </w:rPr>
              <w:t>正向协同设计、三维激光点云扫描、建筑机器人、空中造楼机等智能建造技术应用。</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rPr>
              <w:t>智能建造试点示范。</w:t>
            </w:r>
            <w:r w:rsidRPr="008851ED">
              <w:rPr>
                <w:rFonts w:ascii="宋体" w:eastAsia="宋体" w:hAnsi="宋体" w:cs="宋体" w:hint="eastAsia"/>
                <w:kern w:val="0"/>
                <w:sz w:val="22"/>
                <w:szCs w:val="29"/>
              </w:rPr>
              <w:t>编制发布智能建造技术目录，以试点区县、示范企业、试点项目建设为抓手，推动智能建造技术集成应用，发展一批高水平智能建造项目。</w:t>
            </w:r>
          </w:p>
        </w:tc>
      </w:tr>
    </w:tbl>
    <w:p w:rsidR="008851ED" w:rsidRPr="008851ED" w:rsidRDefault="008851ED" w:rsidP="00AD2446">
      <w:pPr>
        <w:widowControl/>
        <w:spacing w:line="480" w:lineRule="auto"/>
        <w:ind w:firstLine="645"/>
        <w:jc w:val="left"/>
        <w:rPr>
          <w:rFonts w:ascii="宋体" w:eastAsia="宋体" w:hAnsi="宋体" w:cs="宋体"/>
          <w:color w:val="333333"/>
          <w:kern w:val="0"/>
          <w:sz w:val="22"/>
          <w:szCs w:val="32"/>
        </w:rPr>
      </w:pPr>
      <w:r w:rsidRPr="00AD2446">
        <w:rPr>
          <w:rFonts w:ascii="宋体" w:eastAsia="宋体" w:hAnsi="宋体" w:cs="Times New Roman"/>
          <w:b/>
          <w:bCs/>
          <w:color w:val="333333"/>
          <w:kern w:val="0"/>
          <w:sz w:val="22"/>
          <w:szCs w:val="32"/>
        </w:rPr>
        <w:t>10.</w:t>
      </w:r>
      <w:r w:rsidRPr="00AD2446">
        <w:rPr>
          <w:rFonts w:ascii="宋体" w:eastAsia="宋体" w:hAnsi="宋体" w:cs="宋体" w:hint="eastAsia"/>
          <w:b/>
          <w:bCs/>
          <w:color w:val="333333"/>
          <w:kern w:val="0"/>
          <w:sz w:val="22"/>
          <w:szCs w:val="32"/>
        </w:rPr>
        <w:t>文旅行业数字化。</w:t>
      </w:r>
      <w:r w:rsidRPr="008851ED">
        <w:rPr>
          <w:rFonts w:ascii="宋体" w:eastAsia="宋体" w:hAnsi="宋体" w:cs="宋体" w:hint="eastAsia"/>
          <w:color w:val="333333"/>
          <w:kern w:val="0"/>
          <w:sz w:val="22"/>
          <w:szCs w:val="32"/>
        </w:rPr>
        <w:t>加快沉浸式设施、可穿戴设备等智能装备在文化领域的融合应用，支持文化单位、文化科技企业对馆藏文化等文化资源进行数字化开发，鼓励线下文艺资源、文娱模式数字化，发展数字演艺、数字影音、数字阅读、数字场馆等数字文化业态，支持建设数字文化产业创新发展平台。打造智慧旅游管理、信息服务、宣传营销等功能平台，研发推广虚拟旅游产品，扩大</w:t>
      </w:r>
      <w:r w:rsidRPr="008851ED">
        <w:rPr>
          <w:rFonts w:ascii="宋体" w:eastAsia="宋体" w:hAnsi="宋体" w:cs="Times New Roman"/>
          <w:color w:val="333333"/>
          <w:kern w:val="0"/>
          <w:sz w:val="22"/>
          <w:szCs w:val="32"/>
        </w:rPr>
        <w:t>3D</w:t>
      </w:r>
      <w:r w:rsidRPr="008851ED">
        <w:rPr>
          <w:rFonts w:ascii="宋体" w:eastAsia="宋体" w:hAnsi="宋体" w:cs="Times New Roman" w:hint="eastAsia"/>
          <w:color w:val="333333"/>
          <w:kern w:val="0"/>
          <w:sz w:val="22"/>
          <w:szCs w:val="32"/>
        </w:rPr>
        <w:t>美景欣赏、游客互动交流等虚拟旅游消费</w:t>
      </w:r>
      <w:r w:rsidRPr="008851ED">
        <w:rPr>
          <w:rFonts w:ascii="宋体" w:eastAsia="宋体" w:hAnsi="宋体" w:cs="宋体" w:hint="eastAsia"/>
          <w:color w:val="333333"/>
          <w:kern w:val="0"/>
          <w:sz w:val="22"/>
          <w:szCs w:val="32"/>
        </w:rPr>
        <w:t>，构建覆盖全域的智慧旅游体系。（责任单位：市文化旅游委</w:t>
      </w:r>
      <w:r w:rsidRPr="008851ED">
        <w:rPr>
          <w:rFonts w:ascii="宋体" w:eastAsia="宋体" w:hAnsi="宋体" w:cs="Times New Roman" w:hint="eastAsia"/>
          <w:color w:val="333333"/>
          <w:kern w:val="0"/>
          <w:sz w:val="22"/>
          <w:szCs w:val="32"/>
        </w:rPr>
        <w:t>）</w:t>
      </w:r>
    </w:p>
    <w:p w:rsidR="008851ED" w:rsidRPr="008851ED" w:rsidRDefault="008851ED" w:rsidP="00AD2446">
      <w:pPr>
        <w:widowControl/>
        <w:spacing w:line="480" w:lineRule="auto"/>
        <w:jc w:val="center"/>
        <w:rPr>
          <w:rFonts w:ascii="宋体" w:eastAsia="宋体" w:hAnsi="宋体" w:cs="宋体" w:hint="eastAsia"/>
          <w:color w:val="333333"/>
          <w:kern w:val="0"/>
          <w:sz w:val="22"/>
          <w:szCs w:val="32"/>
        </w:rPr>
      </w:pPr>
      <w:r w:rsidRPr="00AD2446">
        <w:rPr>
          <w:rFonts w:ascii="宋体" w:eastAsia="宋体" w:hAnsi="宋体" w:cs="宋体" w:hint="eastAsia"/>
          <w:b/>
          <w:bCs/>
          <w:color w:val="333333"/>
          <w:kern w:val="0"/>
          <w:sz w:val="22"/>
          <w:szCs w:val="32"/>
        </w:rPr>
        <w:t>专栏</w:t>
      </w:r>
      <w:r w:rsidRPr="00AD2446">
        <w:rPr>
          <w:rFonts w:ascii="宋体" w:eastAsia="宋体" w:hAnsi="宋体" w:cs="Times New Roman"/>
          <w:b/>
          <w:bCs/>
          <w:color w:val="333333"/>
          <w:kern w:val="0"/>
          <w:sz w:val="22"/>
          <w:szCs w:val="32"/>
        </w:rPr>
        <w:t xml:space="preserve">10 </w:t>
      </w:r>
      <w:r w:rsidRPr="00AD2446">
        <w:rPr>
          <w:rFonts w:ascii="宋体" w:eastAsia="宋体" w:hAnsi="宋体" w:cs="Times New Roman"/>
          <w:b/>
          <w:bCs/>
          <w:color w:val="333333"/>
          <w:kern w:val="0"/>
          <w:sz w:val="22"/>
          <w:szCs w:val="32"/>
        </w:rPr>
        <w:t> </w:t>
      </w:r>
      <w:r w:rsidRPr="00AD2446">
        <w:rPr>
          <w:rFonts w:ascii="宋体" w:eastAsia="宋体" w:hAnsi="宋体" w:cs="宋体" w:hint="eastAsia"/>
          <w:b/>
          <w:bCs/>
          <w:color w:val="333333"/>
          <w:kern w:val="0"/>
          <w:sz w:val="22"/>
          <w:szCs w:val="32"/>
        </w:rPr>
        <w:t>文旅行业数字化发展重点行动</w:t>
      </w:r>
    </w:p>
    <w:tbl>
      <w:tblPr>
        <w:tblW w:w="5000" w:type="pct"/>
        <w:jc w:val="center"/>
        <w:tblCellMar>
          <w:left w:w="0" w:type="dxa"/>
          <w:right w:w="0" w:type="dxa"/>
        </w:tblCellMar>
        <w:tblLook w:val="04A0" w:firstRow="1" w:lastRow="0" w:firstColumn="1" w:lastColumn="0" w:noHBand="0" w:noVBand="1"/>
      </w:tblPr>
      <w:tblGrid>
        <w:gridCol w:w="8290"/>
      </w:tblGrid>
      <w:tr w:rsidR="008851ED" w:rsidRPr="008851ED" w:rsidTr="00AD2446">
        <w:trPr>
          <w:jc w:val="center"/>
        </w:trPr>
        <w:tc>
          <w:tcPr>
            <w:tcW w:w="5000"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ind w:firstLine="555"/>
              <w:jc w:val="left"/>
              <w:rPr>
                <w:rFonts w:ascii="宋体" w:eastAsia="宋体" w:hAnsi="宋体" w:cs="宋体" w:hint="eastAsia"/>
                <w:kern w:val="0"/>
                <w:sz w:val="20"/>
                <w:szCs w:val="24"/>
              </w:rPr>
            </w:pPr>
            <w:r w:rsidRPr="00AD2446">
              <w:rPr>
                <w:rFonts w:ascii="宋体" w:eastAsia="宋体" w:hAnsi="宋体" w:cs="宋体" w:hint="eastAsia"/>
                <w:b/>
                <w:bCs/>
                <w:kern w:val="0"/>
                <w:sz w:val="22"/>
                <w:szCs w:val="29"/>
              </w:rPr>
              <w:t>数字文化产业创新发展平台。</w:t>
            </w:r>
            <w:r w:rsidRPr="008851ED">
              <w:rPr>
                <w:rFonts w:ascii="宋体" w:eastAsia="宋体" w:hAnsi="宋体" w:cs="宋体" w:hint="eastAsia"/>
                <w:kern w:val="0"/>
                <w:sz w:val="22"/>
                <w:szCs w:val="29"/>
              </w:rPr>
              <w:t>重点培育海王星数字文化创意产业园、智慧广电数据中心、重庆数字出版云、重庆数字创意产业园、广阳</w:t>
            </w:r>
            <w:proofErr w:type="gramStart"/>
            <w:r w:rsidRPr="008851ED">
              <w:rPr>
                <w:rFonts w:ascii="宋体" w:eastAsia="宋体" w:hAnsi="宋体" w:cs="宋体" w:hint="eastAsia"/>
                <w:kern w:val="0"/>
                <w:sz w:val="22"/>
                <w:szCs w:val="29"/>
              </w:rPr>
              <w:t>岛数字</w:t>
            </w:r>
            <w:proofErr w:type="gramEnd"/>
            <w:r w:rsidRPr="008851ED">
              <w:rPr>
                <w:rFonts w:ascii="宋体" w:eastAsia="宋体" w:hAnsi="宋体" w:cs="宋体" w:hint="eastAsia"/>
                <w:kern w:val="0"/>
                <w:sz w:val="22"/>
                <w:szCs w:val="29"/>
              </w:rPr>
              <w:t>产业园、上清寺互联网产业园、永川大数据产业园、网</w:t>
            </w:r>
            <w:proofErr w:type="gramStart"/>
            <w:r w:rsidRPr="008851ED">
              <w:rPr>
                <w:rFonts w:ascii="宋体" w:eastAsia="宋体" w:hAnsi="宋体" w:cs="宋体" w:hint="eastAsia"/>
                <w:kern w:val="0"/>
                <w:sz w:val="22"/>
                <w:szCs w:val="29"/>
              </w:rPr>
              <w:t>易数字文创产业</w:t>
            </w:r>
            <w:proofErr w:type="gramEnd"/>
            <w:r w:rsidRPr="008851ED">
              <w:rPr>
                <w:rFonts w:ascii="宋体" w:eastAsia="宋体" w:hAnsi="宋体" w:cs="宋体" w:hint="eastAsia"/>
                <w:kern w:val="0"/>
                <w:sz w:val="22"/>
                <w:szCs w:val="29"/>
              </w:rPr>
              <w:t>园、金沙星座数字经济产业园、</w:t>
            </w:r>
            <w:proofErr w:type="gramStart"/>
            <w:r w:rsidRPr="008851ED">
              <w:rPr>
                <w:rFonts w:ascii="宋体" w:eastAsia="宋体" w:hAnsi="宋体" w:cs="宋体" w:hint="eastAsia"/>
                <w:kern w:val="0"/>
                <w:sz w:val="22"/>
                <w:szCs w:val="29"/>
              </w:rPr>
              <w:t>拾光格</w:t>
            </w:r>
            <w:proofErr w:type="gramEnd"/>
            <w:r w:rsidRPr="008851ED">
              <w:rPr>
                <w:rFonts w:ascii="宋体" w:eastAsia="宋体" w:hAnsi="宋体" w:cs="宋体" w:hint="eastAsia"/>
                <w:kern w:val="0"/>
                <w:sz w:val="22"/>
                <w:szCs w:val="29"/>
              </w:rPr>
              <w:t>（重师）数字经济产业创新港、凤凰山设计创意产业基地、重庆三峡广告产业园、合川东津</w:t>
            </w:r>
            <w:proofErr w:type="gramStart"/>
            <w:r w:rsidRPr="008851ED">
              <w:rPr>
                <w:rFonts w:ascii="宋体" w:eastAsia="宋体" w:hAnsi="宋体" w:cs="宋体" w:hint="eastAsia"/>
                <w:kern w:val="0"/>
                <w:sz w:val="22"/>
                <w:szCs w:val="29"/>
              </w:rPr>
              <w:t>沱</w:t>
            </w:r>
            <w:proofErr w:type="gramEnd"/>
            <w:r w:rsidRPr="008851ED">
              <w:rPr>
                <w:rFonts w:ascii="宋体" w:eastAsia="宋体" w:hAnsi="宋体" w:cs="宋体" w:hint="eastAsia"/>
                <w:kern w:val="0"/>
                <w:sz w:val="22"/>
                <w:szCs w:val="29"/>
              </w:rPr>
              <w:t>数字文创园、重庆云上文旅馆、新华书店集团智慧书城等。</w:t>
            </w:r>
          </w:p>
        </w:tc>
      </w:tr>
    </w:tbl>
    <w:p w:rsidR="008851ED" w:rsidRPr="008851ED" w:rsidRDefault="008851ED" w:rsidP="00AD2446">
      <w:pPr>
        <w:widowControl/>
        <w:spacing w:line="480" w:lineRule="auto"/>
        <w:ind w:firstLine="645"/>
        <w:jc w:val="left"/>
        <w:rPr>
          <w:rFonts w:ascii="宋体" w:eastAsia="宋体" w:hAnsi="宋体" w:cs="宋体"/>
          <w:color w:val="333333"/>
          <w:kern w:val="0"/>
          <w:sz w:val="22"/>
          <w:szCs w:val="32"/>
        </w:rPr>
      </w:pPr>
      <w:r w:rsidRPr="00AD2446">
        <w:rPr>
          <w:rFonts w:ascii="宋体" w:eastAsia="宋体" w:hAnsi="宋体" w:cs="Times New Roman"/>
          <w:b/>
          <w:bCs/>
          <w:color w:val="333333"/>
          <w:kern w:val="0"/>
          <w:sz w:val="22"/>
          <w:szCs w:val="32"/>
        </w:rPr>
        <w:t>11.</w:t>
      </w:r>
      <w:r w:rsidRPr="00AD2446">
        <w:rPr>
          <w:rFonts w:ascii="宋体" w:eastAsia="宋体" w:hAnsi="宋体" w:cs="宋体" w:hint="eastAsia"/>
          <w:b/>
          <w:bCs/>
          <w:color w:val="333333"/>
          <w:kern w:val="0"/>
          <w:sz w:val="22"/>
          <w:szCs w:val="32"/>
        </w:rPr>
        <w:t>口岸物流数字化。</w:t>
      </w:r>
      <w:r w:rsidRPr="008851ED">
        <w:rPr>
          <w:rFonts w:ascii="宋体" w:eastAsia="宋体" w:hAnsi="宋体" w:cs="Times New Roman" w:hint="eastAsia"/>
          <w:color w:val="333333"/>
          <w:kern w:val="0"/>
          <w:sz w:val="22"/>
          <w:szCs w:val="32"/>
        </w:rPr>
        <w:t>深度应用区块链、人工智能、大数据等前沿技术，</w:t>
      </w:r>
      <w:proofErr w:type="gramStart"/>
      <w:r w:rsidRPr="008851ED">
        <w:rPr>
          <w:rFonts w:ascii="宋体" w:eastAsia="宋体" w:hAnsi="宋体" w:cs="Times New Roman" w:hint="eastAsia"/>
          <w:color w:val="333333"/>
          <w:kern w:val="0"/>
          <w:sz w:val="22"/>
          <w:szCs w:val="32"/>
        </w:rPr>
        <w:t>构建全</w:t>
      </w:r>
      <w:proofErr w:type="gramEnd"/>
      <w:r w:rsidRPr="008851ED">
        <w:rPr>
          <w:rFonts w:ascii="宋体" w:eastAsia="宋体" w:hAnsi="宋体" w:cs="Times New Roman" w:hint="eastAsia"/>
          <w:color w:val="333333"/>
          <w:kern w:val="0"/>
          <w:sz w:val="22"/>
          <w:szCs w:val="32"/>
        </w:rPr>
        <w:t>流程、数字化的口岸物流智慧服务体系，逐步向国际贸易全链条延伸。打造整体智</w:t>
      </w:r>
      <w:r w:rsidRPr="008851ED">
        <w:rPr>
          <w:rFonts w:ascii="宋体" w:eastAsia="宋体" w:hAnsi="宋体" w:cs="Times New Roman" w:hint="eastAsia"/>
          <w:color w:val="333333"/>
          <w:kern w:val="0"/>
          <w:sz w:val="22"/>
          <w:szCs w:val="32"/>
        </w:rPr>
        <w:lastRenderedPageBreak/>
        <w:t>治、协同有力、运行高效的数字陆海新通道，推动信息共享、制度创新、业务协同，实现跨通道协同联动，提升跨部门数字化协同监管、跨区域数字化运营服务、跨境数据互联互通和</w:t>
      </w:r>
      <w:proofErr w:type="gramStart"/>
      <w:r w:rsidRPr="008851ED">
        <w:rPr>
          <w:rFonts w:ascii="宋体" w:eastAsia="宋体" w:hAnsi="宋体" w:cs="Times New Roman" w:hint="eastAsia"/>
          <w:color w:val="333333"/>
          <w:kern w:val="0"/>
          <w:sz w:val="22"/>
          <w:szCs w:val="32"/>
        </w:rPr>
        <w:t>数字经贸</w:t>
      </w:r>
      <w:proofErr w:type="gramEnd"/>
      <w:r w:rsidRPr="008851ED">
        <w:rPr>
          <w:rFonts w:ascii="宋体" w:eastAsia="宋体" w:hAnsi="宋体" w:cs="Times New Roman" w:hint="eastAsia"/>
          <w:color w:val="333333"/>
          <w:kern w:val="0"/>
          <w:sz w:val="22"/>
          <w:szCs w:val="32"/>
        </w:rPr>
        <w:t>规则创新能力</w:t>
      </w:r>
      <w:r w:rsidRPr="008851ED">
        <w:rPr>
          <w:rFonts w:ascii="宋体" w:eastAsia="宋体" w:hAnsi="宋体" w:cs="宋体" w:hint="eastAsia"/>
          <w:color w:val="333333"/>
          <w:kern w:val="0"/>
          <w:sz w:val="22"/>
          <w:szCs w:val="32"/>
        </w:rPr>
        <w:t>。推动集装箱设备交接单、装箱单、提货单等港航物流类单证无纸化，构建集装箱自循环运营系统，</w:t>
      </w:r>
      <w:r w:rsidRPr="008851ED">
        <w:rPr>
          <w:rFonts w:ascii="宋体" w:eastAsia="宋体" w:hAnsi="宋体" w:cs="Times New Roman" w:hint="eastAsia"/>
          <w:color w:val="333333"/>
          <w:kern w:val="0"/>
          <w:sz w:val="22"/>
          <w:szCs w:val="32"/>
        </w:rPr>
        <w:t>提升货物集散</w:t>
      </w:r>
      <w:r w:rsidRPr="008851ED">
        <w:rPr>
          <w:rFonts w:ascii="宋体" w:eastAsia="宋体" w:hAnsi="宋体" w:cs="宋体" w:hint="eastAsia"/>
          <w:color w:val="333333"/>
          <w:kern w:val="0"/>
          <w:sz w:val="22"/>
          <w:szCs w:val="32"/>
        </w:rPr>
        <w:t>智能化</w:t>
      </w:r>
      <w:r w:rsidRPr="008851ED">
        <w:rPr>
          <w:rFonts w:ascii="宋体" w:eastAsia="宋体" w:hAnsi="宋体" w:cs="Times New Roman" w:hint="eastAsia"/>
          <w:color w:val="333333"/>
          <w:kern w:val="0"/>
          <w:sz w:val="22"/>
          <w:szCs w:val="32"/>
        </w:rPr>
        <w:t>水平</w:t>
      </w:r>
      <w:r w:rsidRPr="008851ED">
        <w:rPr>
          <w:rFonts w:ascii="宋体" w:eastAsia="宋体" w:hAnsi="宋体" w:cs="宋体" w:hint="eastAsia"/>
          <w:color w:val="333333"/>
          <w:kern w:val="0"/>
          <w:sz w:val="22"/>
          <w:szCs w:val="32"/>
        </w:rPr>
        <w:t>。推动冷链物流服务网络建设，发展“末端公共取送点</w:t>
      </w:r>
      <w:r w:rsidRPr="008851ED">
        <w:rPr>
          <w:rFonts w:ascii="宋体" w:eastAsia="宋体" w:hAnsi="宋体" w:cs="Times New Roman"/>
          <w:color w:val="333333"/>
          <w:kern w:val="0"/>
          <w:sz w:val="22"/>
          <w:szCs w:val="32"/>
        </w:rPr>
        <w:t>+</w:t>
      </w:r>
      <w:r w:rsidRPr="008851ED">
        <w:rPr>
          <w:rFonts w:ascii="宋体" w:eastAsia="宋体" w:hAnsi="宋体" w:cs="Times New Roman" w:hint="eastAsia"/>
          <w:color w:val="333333"/>
          <w:kern w:val="0"/>
          <w:sz w:val="22"/>
          <w:szCs w:val="32"/>
        </w:rPr>
        <w:t>冷链宅配</w:t>
      </w:r>
      <w:r w:rsidRPr="008851ED">
        <w:rPr>
          <w:rFonts w:ascii="宋体" w:eastAsia="宋体" w:hAnsi="宋体" w:cs="宋体" w:hint="eastAsia"/>
          <w:color w:val="333333"/>
          <w:kern w:val="0"/>
          <w:sz w:val="22"/>
          <w:szCs w:val="32"/>
        </w:rPr>
        <w:t>”“</w:t>
      </w:r>
      <w:r w:rsidRPr="008851ED">
        <w:rPr>
          <w:rFonts w:ascii="宋体" w:eastAsia="宋体" w:hAnsi="宋体" w:cs="Times New Roman" w:hint="eastAsia"/>
          <w:color w:val="333333"/>
          <w:kern w:val="0"/>
          <w:sz w:val="22"/>
          <w:szCs w:val="32"/>
        </w:rPr>
        <w:t>生鲜电商</w:t>
      </w:r>
      <w:r w:rsidRPr="008851ED">
        <w:rPr>
          <w:rFonts w:ascii="宋体" w:eastAsia="宋体" w:hAnsi="宋体" w:cs="Times New Roman"/>
          <w:color w:val="333333"/>
          <w:kern w:val="0"/>
          <w:sz w:val="22"/>
          <w:szCs w:val="32"/>
        </w:rPr>
        <w:t>+</w:t>
      </w:r>
      <w:r w:rsidRPr="008851ED">
        <w:rPr>
          <w:rFonts w:ascii="宋体" w:eastAsia="宋体" w:hAnsi="宋体" w:cs="Times New Roman" w:hint="eastAsia"/>
          <w:color w:val="333333"/>
          <w:kern w:val="0"/>
          <w:sz w:val="22"/>
          <w:szCs w:val="32"/>
        </w:rPr>
        <w:t>冷链宅配</w:t>
      </w:r>
      <w:r w:rsidRPr="008851ED">
        <w:rPr>
          <w:rFonts w:ascii="宋体" w:eastAsia="宋体" w:hAnsi="宋体" w:cs="宋体" w:hint="eastAsia"/>
          <w:color w:val="333333"/>
          <w:kern w:val="0"/>
          <w:sz w:val="22"/>
          <w:szCs w:val="32"/>
        </w:rPr>
        <w:t>”“</w:t>
      </w:r>
      <w:r w:rsidRPr="008851ED">
        <w:rPr>
          <w:rFonts w:ascii="宋体" w:eastAsia="宋体" w:hAnsi="宋体" w:cs="Times New Roman" w:hint="eastAsia"/>
          <w:color w:val="333333"/>
          <w:kern w:val="0"/>
          <w:sz w:val="22"/>
          <w:szCs w:val="32"/>
        </w:rPr>
        <w:t>生鲜产地直供</w:t>
      </w:r>
      <w:r w:rsidRPr="008851ED">
        <w:rPr>
          <w:rFonts w:ascii="宋体" w:eastAsia="宋体" w:hAnsi="宋体" w:cs="宋体" w:hint="eastAsia"/>
          <w:color w:val="333333"/>
          <w:kern w:val="0"/>
          <w:sz w:val="22"/>
          <w:szCs w:val="32"/>
        </w:rPr>
        <w:t>”</w:t>
      </w:r>
      <w:proofErr w:type="gramStart"/>
      <w:r w:rsidRPr="008851ED">
        <w:rPr>
          <w:rFonts w:ascii="宋体" w:eastAsia="宋体" w:hAnsi="宋体" w:cs="Times New Roman" w:hint="eastAsia"/>
          <w:color w:val="333333"/>
          <w:kern w:val="0"/>
          <w:sz w:val="22"/>
          <w:szCs w:val="32"/>
        </w:rPr>
        <w:t>等冷链</w:t>
      </w:r>
      <w:proofErr w:type="gramEnd"/>
      <w:r w:rsidRPr="008851ED">
        <w:rPr>
          <w:rFonts w:ascii="宋体" w:eastAsia="宋体" w:hAnsi="宋体" w:cs="Times New Roman" w:hint="eastAsia"/>
          <w:color w:val="333333"/>
          <w:kern w:val="0"/>
          <w:sz w:val="22"/>
          <w:szCs w:val="32"/>
        </w:rPr>
        <w:t>物流新模式、新产品</w:t>
      </w:r>
      <w:r w:rsidRPr="008851ED">
        <w:rPr>
          <w:rFonts w:ascii="宋体" w:eastAsia="宋体" w:hAnsi="宋体" w:cs="宋体" w:hint="eastAsia"/>
          <w:color w:val="333333"/>
          <w:kern w:val="0"/>
          <w:sz w:val="22"/>
          <w:szCs w:val="32"/>
        </w:rPr>
        <w:t>。（责任单位：市政府口岸物流办</w:t>
      </w:r>
      <w:r w:rsidRPr="008851ED">
        <w:rPr>
          <w:rFonts w:ascii="宋体" w:eastAsia="宋体" w:hAnsi="宋体" w:cs="Times New Roman" w:hint="eastAsia"/>
          <w:color w:val="333333"/>
          <w:kern w:val="0"/>
          <w:sz w:val="22"/>
          <w:szCs w:val="32"/>
        </w:rPr>
        <w:t>）</w:t>
      </w:r>
    </w:p>
    <w:p w:rsidR="008851ED" w:rsidRPr="008851ED" w:rsidRDefault="008851ED" w:rsidP="00AD2446">
      <w:pPr>
        <w:widowControl/>
        <w:spacing w:line="480" w:lineRule="auto"/>
        <w:jc w:val="center"/>
        <w:rPr>
          <w:rFonts w:ascii="宋体" w:eastAsia="宋体" w:hAnsi="宋体" w:cs="宋体" w:hint="eastAsia"/>
          <w:color w:val="333333"/>
          <w:kern w:val="0"/>
          <w:sz w:val="22"/>
          <w:szCs w:val="32"/>
        </w:rPr>
      </w:pPr>
      <w:r w:rsidRPr="00AD2446">
        <w:rPr>
          <w:rFonts w:ascii="宋体" w:eastAsia="宋体" w:hAnsi="宋体" w:cs="宋体" w:hint="eastAsia"/>
          <w:b/>
          <w:bCs/>
          <w:color w:val="333333"/>
          <w:kern w:val="0"/>
          <w:sz w:val="22"/>
          <w:szCs w:val="32"/>
        </w:rPr>
        <w:t>专栏</w:t>
      </w:r>
      <w:r w:rsidRPr="00AD2446">
        <w:rPr>
          <w:rFonts w:ascii="宋体" w:eastAsia="宋体" w:hAnsi="宋体" w:cs="Times New Roman"/>
          <w:b/>
          <w:bCs/>
          <w:color w:val="333333"/>
          <w:kern w:val="0"/>
          <w:sz w:val="22"/>
          <w:szCs w:val="32"/>
        </w:rPr>
        <w:t xml:space="preserve">11 </w:t>
      </w:r>
      <w:r w:rsidRPr="00AD2446">
        <w:rPr>
          <w:rFonts w:ascii="宋体" w:eastAsia="宋体" w:hAnsi="宋体" w:cs="Times New Roman"/>
          <w:b/>
          <w:bCs/>
          <w:color w:val="333333"/>
          <w:kern w:val="0"/>
          <w:sz w:val="22"/>
          <w:szCs w:val="32"/>
        </w:rPr>
        <w:t> </w:t>
      </w:r>
      <w:r w:rsidRPr="00AD2446">
        <w:rPr>
          <w:rFonts w:ascii="宋体" w:eastAsia="宋体" w:hAnsi="宋体" w:cs="宋体" w:hint="eastAsia"/>
          <w:b/>
          <w:bCs/>
          <w:color w:val="333333"/>
          <w:kern w:val="0"/>
          <w:sz w:val="22"/>
          <w:szCs w:val="32"/>
        </w:rPr>
        <w:t>口岸物流业数字化发展重点行动</w:t>
      </w:r>
    </w:p>
    <w:tbl>
      <w:tblPr>
        <w:tblW w:w="5000" w:type="pct"/>
        <w:jc w:val="center"/>
        <w:tblCellMar>
          <w:left w:w="0" w:type="dxa"/>
          <w:right w:w="0" w:type="dxa"/>
        </w:tblCellMar>
        <w:tblLook w:val="04A0" w:firstRow="1" w:lastRow="0" w:firstColumn="1" w:lastColumn="0" w:noHBand="0" w:noVBand="1"/>
      </w:tblPr>
      <w:tblGrid>
        <w:gridCol w:w="8290"/>
      </w:tblGrid>
      <w:tr w:rsidR="008851ED" w:rsidRPr="008851ED" w:rsidTr="00AD2446">
        <w:trPr>
          <w:jc w:val="center"/>
        </w:trPr>
        <w:tc>
          <w:tcPr>
            <w:tcW w:w="5000"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8851ED" w:rsidRPr="008851ED" w:rsidRDefault="008851ED" w:rsidP="00AD2446">
            <w:pPr>
              <w:widowControl/>
              <w:spacing w:line="480" w:lineRule="auto"/>
              <w:ind w:firstLine="555"/>
              <w:jc w:val="left"/>
              <w:rPr>
                <w:rFonts w:ascii="宋体" w:eastAsia="宋体" w:hAnsi="宋体" w:cs="宋体" w:hint="eastAsia"/>
                <w:kern w:val="0"/>
                <w:sz w:val="20"/>
                <w:szCs w:val="24"/>
              </w:rPr>
            </w:pPr>
            <w:r w:rsidRPr="00AD2446">
              <w:rPr>
                <w:rFonts w:ascii="宋体" w:eastAsia="宋体" w:hAnsi="宋体" w:cs="宋体" w:hint="eastAsia"/>
                <w:b/>
                <w:bCs/>
                <w:kern w:val="0"/>
                <w:sz w:val="22"/>
                <w:szCs w:val="29"/>
              </w:rPr>
              <w:t>数字陆海新通道。</w:t>
            </w:r>
            <w:r w:rsidRPr="008851ED">
              <w:rPr>
                <w:rFonts w:ascii="宋体" w:eastAsia="宋体" w:hAnsi="宋体" w:cs="宋体" w:hint="eastAsia"/>
                <w:kern w:val="0"/>
                <w:sz w:val="22"/>
                <w:szCs w:val="29"/>
              </w:rPr>
              <w:t>加快建设智慧长江物流工程，升级“单一窗口”西部陆海新通道平台，建设数字化供应</w:t>
            </w:r>
            <w:proofErr w:type="gramStart"/>
            <w:r w:rsidRPr="008851ED">
              <w:rPr>
                <w:rFonts w:ascii="宋体" w:eastAsia="宋体" w:hAnsi="宋体" w:cs="宋体" w:hint="eastAsia"/>
                <w:kern w:val="0"/>
                <w:sz w:val="22"/>
                <w:szCs w:val="29"/>
              </w:rPr>
              <w:t>链产业链服务</w:t>
            </w:r>
            <w:proofErr w:type="gramEnd"/>
            <w:r w:rsidRPr="008851ED">
              <w:rPr>
                <w:rFonts w:ascii="宋体" w:eastAsia="宋体" w:hAnsi="宋体" w:cs="宋体" w:hint="eastAsia"/>
                <w:kern w:val="0"/>
                <w:sz w:val="22"/>
                <w:szCs w:val="29"/>
              </w:rPr>
              <w:t>平台，推动</w:t>
            </w:r>
            <w:proofErr w:type="gramStart"/>
            <w:r w:rsidRPr="008851ED">
              <w:rPr>
                <w:rFonts w:ascii="宋体" w:eastAsia="宋体" w:hAnsi="宋体" w:cs="宋体" w:hint="eastAsia"/>
                <w:kern w:val="0"/>
                <w:sz w:val="22"/>
                <w:szCs w:val="29"/>
              </w:rPr>
              <w:t>构建口岸物流</w:t>
            </w:r>
            <w:proofErr w:type="gramEnd"/>
            <w:r w:rsidRPr="008851ED">
              <w:rPr>
                <w:rFonts w:ascii="宋体" w:eastAsia="宋体" w:hAnsi="宋体" w:cs="宋体" w:hint="eastAsia"/>
                <w:kern w:val="0"/>
                <w:sz w:val="22"/>
                <w:szCs w:val="29"/>
              </w:rPr>
              <w:t>、海关、海事、外汇、税务、市场监管等跨部门数字化协同监管体系。</w:t>
            </w:r>
          </w:p>
          <w:p w:rsidR="008851ED" w:rsidRPr="008851ED" w:rsidRDefault="008851ED" w:rsidP="00AD2446">
            <w:pPr>
              <w:widowControl/>
              <w:spacing w:line="480" w:lineRule="auto"/>
              <w:ind w:firstLine="555"/>
              <w:jc w:val="left"/>
              <w:rPr>
                <w:rFonts w:ascii="宋体" w:eastAsia="宋体" w:hAnsi="宋体" w:cs="宋体"/>
                <w:kern w:val="0"/>
                <w:sz w:val="20"/>
                <w:szCs w:val="24"/>
              </w:rPr>
            </w:pPr>
            <w:r w:rsidRPr="00AD2446">
              <w:rPr>
                <w:rFonts w:ascii="宋体" w:eastAsia="宋体" w:hAnsi="宋体" w:cs="宋体" w:hint="eastAsia"/>
                <w:b/>
                <w:bCs/>
                <w:kern w:val="0"/>
                <w:sz w:val="22"/>
                <w:szCs w:val="29"/>
              </w:rPr>
              <w:t>智慧港口。</w:t>
            </w:r>
            <w:r w:rsidRPr="008851ED">
              <w:rPr>
                <w:rFonts w:ascii="宋体" w:eastAsia="宋体" w:hAnsi="宋体" w:cs="宋体" w:hint="eastAsia"/>
                <w:kern w:val="0"/>
                <w:sz w:val="22"/>
                <w:szCs w:val="29"/>
              </w:rPr>
              <w:t>深化分拣机器人、无人配送车、无人机等智能装备的应用，加强仓储管理、运输监控等信息系统建设，推进</w:t>
            </w:r>
            <w:proofErr w:type="gramStart"/>
            <w:r w:rsidRPr="008851ED">
              <w:rPr>
                <w:rFonts w:ascii="宋体" w:eastAsia="宋体" w:hAnsi="宋体" w:cs="宋体" w:hint="eastAsia"/>
                <w:kern w:val="0"/>
                <w:sz w:val="22"/>
                <w:szCs w:val="29"/>
              </w:rPr>
              <w:t>智慧口岸物流</w:t>
            </w:r>
            <w:proofErr w:type="gramEnd"/>
            <w:r w:rsidRPr="008851ED">
              <w:rPr>
                <w:rFonts w:ascii="宋体" w:eastAsia="宋体" w:hAnsi="宋体" w:cs="宋体" w:hint="eastAsia"/>
                <w:kern w:val="0"/>
                <w:sz w:val="22"/>
                <w:szCs w:val="29"/>
              </w:rPr>
              <w:t>信息平台建设，打造一批智慧港口。</w:t>
            </w:r>
          </w:p>
        </w:tc>
      </w:tr>
    </w:tbl>
    <w:p w:rsidR="008851ED" w:rsidRPr="00AD2446" w:rsidRDefault="008851ED" w:rsidP="00AD2446">
      <w:pPr>
        <w:pStyle w:val="2"/>
        <w:spacing w:line="480" w:lineRule="auto"/>
        <w:rPr>
          <w:rFonts w:ascii="宋体" w:eastAsia="宋体" w:hAnsi="宋体"/>
        </w:rPr>
      </w:pPr>
      <w:r w:rsidRPr="00AD2446">
        <w:rPr>
          <w:rFonts w:ascii="宋体" w:eastAsia="宋体" w:hAnsi="宋体" w:hint="eastAsia"/>
        </w:rPr>
        <w:t>三、保障措施</w:t>
      </w:r>
    </w:p>
    <w:p w:rsidR="008851ED" w:rsidRPr="008851ED" w:rsidRDefault="008851ED" w:rsidP="00AD2446">
      <w:pPr>
        <w:widowControl/>
        <w:spacing w:line="480" w:lineRule="auto"/>
        <w:ind w:firstLine="645"/>
        <w:jc w:val="left"/>
        <w:rPr>
          <w:rFonts w:ascii="宋体" w:eastAsia="宋体" w:hAnsi="宋体" w:cs="宋体" w:hint="eastAsia"/>
          <w:color w:val="333333"/>
          <w:kern w:val="0"/>
          <w:sz w:val="22"/>
          <w:szCs w:val="32"/>
        </w:rPr>
      </w:pPr>
      <w:r w:rsidRPr="008851ED">
        <w:rPr>
          <w:rFonts w:ascii="宋体" w:eastAsia="宋体" w:hAnsi="宋体" w:cs="宋体" w:hint="eastAsia"/>
          <w:b/>
          <w:color w:val="333333"/>
          <w:kern w:val="0"/>
          <w:sz w:val="22"/>
          <w:szCs w:val="32"/>
        </w:rPr>
        <w:t>（一）加强组织领导。</w:t>
      </w:r>
      <w:r w:rsidRPr="008851ED">
        <w:rPr>
          <w:rFonts w:ascii="宋体" w:eastAsia="宋体" w:hAnsi="宋体" w:cs="宋体" w:hint="eastAsia"/>
          <w:color w:val="333333"/>
          <w:kern w:val="0"/>
          <w:sz w:val="22"/>
          <w:szCs w:val="32"/>
        </w:rPr>
        <w:t>充分发挥重庆市数字经济创新发展领导小组的统筹协调作用，协调解决有关重大事项、重大问题。建立健全数字经济发展协调推进机制，编制数字经济发展年度工作要点，及时汇聚和交流各成员单位相关工作进展，形成工作合力。（责任单位：市经济信息委、市发展改革委、市科技局、市农业农村委、市商务委、市文化旅游委、市住房城乡建委、市大数据发展局、市政府口岸物流办、市金融监管局）</w:t>
      </w:r>
    </w:p>
    <w:p w:rsidR="008851ED" w:rsidRPr="008851ED" w:rsidRDefault="008851ED" w:rsidP="00AD2446">
      <w:pPr>
        <w:widowControl/>
        <w:spacing w:line="480" w:lineRule="auto"/>
        <w:ind w:firstLine="645"/>
        <w:jc w:val="left"/>
        <w:rPr>
          <w:rFonts w:ascii="宋体" w:eastAsia="宋体" w:hAnsi="宋体" w:cs="宋体" w:hint="eastAsia"/>
          <w:color w:val="333333"/>
          <w:kern w:val="0"/>
          <w:sz w:val="22"/>
          <w:szCs w:val="32"/>
        </w:rPr>
      </w:pPr>
      <w:r w:rsidRPr="008851ED">
        <w:rPr>
          <w:rFonts w:ascii="宋体" w:eastAsia="宋体" w:hAnsi="宋体" w:cs="宋体" w:hint="eastAsia"/>
          <w:b/>
          <w:color w:val="333333"/>
          <w:kern w:val="0"/>
          <w:sz w:val="22"/>
          <w:szCs w:val="32"/>
        </w:rPr>
        <w:lastRenderedPageBreak/>
        <w:t>（二）加大政策支持。</w:t>
      </w:r>
      <w:r w:rsidRPr="008851ED">
        <w:rPr>
          <w:rFonts w:ascii="宋体" w:eastAsia="宋体" w:hAnsi="宋体" w:cs="宋体" w:hint="eastAsia"/>
          <w:color w:val="333333"/>
          <w:kern w:val="0"/>
          <w:sz w:val="22"/>
          <w:szCs w:val="32"/>
        </w:rPr>
        <w:t>充分发挥市级农业专项资金、工业和信息化专项资金、商务发展专项资金等作用，加大对数字经济先行区、数字经济重点企业支持力度，加强创新性强、社会带动效应明显的数字经济示范项目建设。引导社会资本设立市场化运作的数字经济细分领域基金，鼓励银行、担保、小额贷款等机构创新融资方式，支持符合条件的数字经济企业开展多层次资本市场融资。对符合要求的数字基础设施项目给予碳排放、能耗指标支持。（责任单位：市财政局、市农业农村委、市经济信息委、市商务委、市大数据发展局、市金融监管局</w:t>
      </w:r>
      <w:r w:rsidRPr="008851ED">
        <w:rPr>
          <w:rFonts w:ascii="宋体" w:eastAsia="宋体" w:hAnsi="宋体" w:cs="Times New Roman" w:hint="eastAsia"/>
          <w:color w:val="333333"/>
          <w:kern w:val="0"/>
          <w:sz w:val="22"/>
          <w:szCs w:val="32"/>
        </w:rPr>
        <w:t>）</w:t>
      </w:r>
    </w:p>
    <w:p w:rsidR="008851ED" w:rsidRPr="008851ED" w:rsidRDefault="008851ED" w:rsidP="00AD2446">
      <w:pPr>
        <w:widowControl/>
        <w:spacing w:line="480" w:lineRule="auto"/>
        <w:ind w:firstLine="645"/>
        <w:jc w:val="left"/>
        <w:rPr>
          <w:rFonts w:ascii="宋体" w:eastAsia="宋体" w:hAnsi="宋体" w:cs="宋体" w:hint="eastAsia"/>
          <w:color w:val="333333"/>
          <w:kern w:val="0"/>
          <w:sz w:val="22"/>
          <w:szCs w:val="32"/>
        </w:rPr>
      </w:pPr>
      <w:r w:rsidRPr="008851ED">
        <w:rPr>
          <w:rFonts w:ascii="宋体" w:eastAsia="宋体" w:hAnsi="宋体" w:cs="宋体" w:hint="eastAsia"/>
          <w:b/>
          <w:color w:val="333333"/>
          <w:kern w:val="0"/>
          <w:sz w:val="22"/>
          <w:szCs w:val="32"/>
        </w:rPr>
        <w:t>（三）突破核心技术。</w:t>
      </w:r>
      <w:r w:rsidRPr="008851ED">
        <w:rPr>
          <w:rFonts w:ascii="宋体" w:eastAsia="宋体" w:hAnsi="宋体" w:cs="宋体" w:hint="eastAsia"/>
          <w:color w:val="333333"/>
          <w:kern w:val="0"/>
          <w:sz w:val="22"/>
          <w:szCs w:val="32"/>
        </w:rPr>
        <w:t>组织实施重大科技专项，加强集成电路、新型显示、智能网联汽车、工业软件等领域的基础理论、核心算法及关键共性技术研究。强化人工智能、大数据、区块链、数字</w:t>
      </w:r>
      <w:proofErr w:type="gramStart"/>
      <w:r w:rsidRPr="008851ED">
        <w:rPr>
          <w:rFonts w:ascii="宋体" w:eastAsia="宋体" w:hAnsi="宋体" w:cs="宋体" w:hint="eastAsia"/>
          <w:color w:val="333333"/>
          <w:kern w:val="0"/>
          <w:sz w:val="22"/>
          <w:szCs w:val="32"/>
        </w:rPr>
        <w:t>孪生等</w:t>
      </w:r>
      <w:proofErr w:type="gramEnd"/>
      <w:r w:rsidRPr="008851ED">
        <w:rPr>
          <w:rFonts w:ascii="宋体" w:eastAsia="宋体" w:hAnsi="宋体" w:cs="宋体" w:hint="eastAsia"/>
          <w:color w:val="333333"/>
          <w:kern w:val="0"/>
          <w:sz w:val="22"/>
          <w:szCs w:val="32"/>
        </w:rPr>
        <w:t>领域技术标准引领，支持龙头企业、行业协会等参与国际标准研究，主导推进国家和行业标准制定。围绕先进计算、量子信息、6</w:t>
      </w:r>
      <w:r w:rsidRPr="008851ED">
        <w:rPr>
          <w:rFonts w:ascii="宋体" w:eastAsia="宋体" w:hAnsi="宋体" w:cs="Times New Roman"/>
          <w:color w:val="333333"/>
          <w:kern w:val="0"/>
          <w:sz w:val="22"/>
          <w:szCs w:val="32"/>
        </w:rPr>
        <w:t>G</w:t>
      </w:r>
      <w:r w:rsidRPr="008851ED">
        <w:rPr>
          <w:rFonts w:ascii="宋体" w:eastAsia="宋体" w:hAnsi="宋体" w:cs="宋体" w:hint="eastAsia"/>
          <w:color w:val="333333"/>
          <w:kern w:val="0"/>
          <w:sz w:val="22"/>
          <w:szCs w:val="32"/>
        </w:rPr>
        <w:t>、元宇宙等未来产业，制定重点研发计划，鼓励高校、科研院所、创新型企业联合开展前沿技术和颠覆性技术研究，力争形成引领性原创成果。（责任单位：市科技局、市市场监管局、市经济信息委</w:t>
      </w:r>
      <w:r w:rsidRPr="008851ED">
        <w:rPr>
          <w:rFonts w:ascii="宋体" w:eastAsia="宋体" w:hAnsi="宋体" w:cs="Times New Roman" w:hint="eastAsia"/>
          <w:color w:val="333333"/>
          <w:kern w:val="0"/>
          <w:sz w:val="22"/>
          <w:szCs w:val="32"/>
        </w:rPr>
        <w:t>）</w:t>
      </w:r>
    </w:p>
    <w:p w:rsidR="008851ED" w:rsidRPr="008851ED" w:rsidRDefault="008851ED" w:rsidP="00AD2446">
      <w:pPr>
        <w:widowControl/>
        <w:spacing w:line="480" w:lineRule="auto"/>
        <w:ind w:firstLine="645"/>
        <w:jc w:val="left"/>
        <w:rPr>
          <w:rFonts w:ascii="宋体" w:eastAsia="宋体" w:hAnsi="宋体" w:cs="宋体" w:hint="eastAsia"/>
          <w:color w:val="333333"/>
          <w:kern w:val="0"/>
          <w:sz w:val="22"/>
          <w:szCs w:val="32"/>
        </w:rPr>
      </w:pPr>
      <w:r w:rsidRPr="008851ED">
        <w:rPr>
          <w:rFonts w:ascii="宋体" w:eastAsia="宋体" w:hAnsi="宋体" w:cs="宋体" w:hint="eastAsia"/>
          <w:b/>
          <w:color w:val="333333"/>
          <w:kern w:val="0"/>
          <w:sz w:val="22"/>
          <w:szCs w:val="32"/>
        </w:rPr>
        <w:t>（四）培育试点示范。</w:t>
      </w:r>
      <w:r w:rsidRPr="008851ED">
        <w:rPr>
          <w:rFonts w:ascii="宋体" w:eastAsia="宋体" w:hAnsi="宋体" w:cs="宋体" w:hint="eastAsia"/>
          <w:color w:val="333333"/>
          <w:kern w:val="0"/>
          <w:sz w:val="22"/>
          <w:szCs w:val="32"/>
        </w:rPr>
        <w:t>培育数字经济“创新型企业”和“高成长型企业”，建立全市数字经济重点企业库，支持入库企业加强创新研发、市场拓展和规模壮大。强化重大项目牵引，支持智能网联新能源汽车、新一代电子信息制造、软件和信息服务等数字产业化相关重点项目建设。联合开展数字经济示范项目评选，加强各领域示范引领。（责任单位：市经济信息委、市发展改革委、市商务委、市农业农村委、市科技局、市文化旅游委）</w:t>
      </w:r>
    </w:p>
    <w:p w:rsidR="008851ED" w:rsidRPr="008851ED" w:rsidRDefault="008851ED" w:rsidP="00AD2446">
      <w:pPr>
        <w:widowControl/>
        <w:spacing w:line="480" w:lineRule="auto"/>
        <w:ind w:firstLine="645"/>
        <w:jc w:val="left"/>
        <w:rPr>
          <w:rFonts w:ascii="宋体" w:eastAsia="宋体" w:hAnsi="宋体" w:cs="宋体" w:hint="eastAsia"/>
          <w:color w:val="333333"/>
          <w:kern w:val="0"/>
          <w:sz w:val="22"/>
          <w:szCs w:val="32"/>
        </w:rPr>
      </w:pPr>
      <w:r w:rsidRPr="008851ED">
        <w:rPr>
          <w:rFonts w:ascii="宋体" w:eastAsia="宋体" w:hAnsi="宋体" w:cs="宋体" w:hint="eastAsia"/>
          <w:b/>
          <w:color w:val="333333"/>
          <w:kern w:val="0"/>
          <w:sz w:val="22"/>
          <w:szCs w:val="32"/>
        </w:rPr>
        <w:t>（五）强化人才引育。</w:t>
      </w:r>
      <w:r w:rsidRPr="008851ED">
        <w:rPr>
          <w:rFonts w:ascii="宋体" w:eastAsia="宋体" w:hAnsi="宋体" w:cs="宋体" w:hint="eastAsia"/>
          <w:color w:val="333333"/>
          <w:kern w:val="0"/>
          <w:sz w:val="22"/>
          <w:szCs w:val="32"/>
        </w:rPr>
        <w:t>依托政、产、学、</w:t>
      </w:r>
      <w:proofErr w:type="gramStart"/>
      <w:r w:rsidRPr="008851ED">
        <w:rPr>
          <w:rFonts w:ascii="宋体" w:eastAsia="宋体" w:hAnsi="宋体" w:cs="宋体" w:hint="eastAsia"/>
          <w:color w:val="333333"/>
          <w:kern w:val="0"/>
          <w:sz w:val="22"/>
          <w:szCs w:val="32"/>
        </w:rPr>
        <w:t>研</w:t>
      </w:r>
      <w:proofErr w:type="gramEnd"/>
      <w:r w:rsidRPr="008851ED">
        <w:rPr>
          <w:rFonts w:ascii="宋体" w:eastAsia="宋体" w:hAnsi="宋体" w:cs="宋体" w:hint="eastAsia"/>
          <w:color w:val="333333"/>
          <w:kern w:val="0"/>
          <w:sz w:val="22"/>
          <w:szCs w:val="32"/>
        </w:rPr>
        <w:t>、金等领域专家资源，组建数字经济领域专业智库，提供政策支撑、咨询评价等支撑。深入实施“重庆英才计划”“鸿</w:t>
      </w:r>
      <w:r w:rsidRPr="008851ED">
        <w:rPr>
          <w:rFonts w:ascii="宋体" w:eastAsia="宋体" w:hAnsi="宋体" w:cs="宋体" w:hint="eastAsia"/>
          <w:color w:val="333333"/>
          <w:kern w:val="0"/>
          <w:sz w:val="22"/>
          <w:szCs w:val="32"/>
        </w:rPr>
        <w:lastRenderedPageBreak/>
        <w:t>雁计划”等重点人才计划，加快引进数字经济领域海内外战略性人才、科技领军人才和创新团队。培养数字经济领域企业家、创投家，提升企业核心技术、管理人才的数字经济思维和专业素质。支持高校加强计算机科学、人工智能、数据科学等数字化基础学科建设，培育工业互联网、智能制造等领域卓越工程师。构建数字经济职称专业体系，打通各类数字经济领域技术技能人才职业成长通道。</w:t>
      </w:r>
      <w:r w:rsidRPr="008851ED">
        <w:rPr>
          <w:rFonts w:ascii="宋体" w:eastAsia="宋体" w:hAnsi="宋体" w:cs="Times New Roman" w:hint="eastAsia"/>
          <w:color w:val="333333"/>
          <w:kern w:val="0"/>
          <w:sz w:val="22"/>
          <w:szCs w:val="32"/>
        </w:rPr>
        <w:t>（责任单位：</w:t>
      </w:r>
      <w:r w:rsidRPr="008851ED">
        <w:rPr>
          <w:rFonts w:ascii="宋体" w:eastAsia="宋体" w:hAnsi="宋体" w:cs="宋体" w:hint="eastAsia"/>
          <w:color w:val="333333"/>
          <w:kern w:val="0"/>
          <w:sz w:val="22"/>
          <w:szCs w:val="32"/>
        </w:rPr>
        <w:t>市人力社保局、市经济信息委、市教委</w:t>
      </w:r>
      <w:r w:rsidRPr="008851ED">
        <w:rPr>
          <w:rFonts w:ascii="宋体" w:eastAsia="宋体" w:hAnsi="宋体" w:cs="Times New Roman" w:hint="eastAsia"/>
          <w:color w:val="333333"/>
          <w:kern w:val="0"/>
          <w:sz w:val="22"/>
          <w:szCs w:val="32"/>
        </w:rPr>
        <w:t>）</w:t>
      </w:r>
    </w:p>
    <w:p w:rsidR="008851ED" w:rsidRPr="008851ED" w:rsidRDefault="008851ED" w:rsidP="00AD2446">
      <w:pPr>
        <w:widowControl/>
        <w:spacing w:line="480" w:lineRule="auto"/>
        <w:ind w:firstLine="645"/>
        <w:jc w:val="left"/>
        <w:rPr>
          <w:rFonts w:ascii="宋体" w:eastAsia="宋体" w:hAnsi="宋体" w:cs="宋体" w:hint="eastAsia"/>
          <w:color w:val="333333"/>
          <w:kern w:val="0"/>
          <w:sz w:val="22"/>
          <w:szCs w:val="32"/>
        </w:rPr>
      </w:pPr>
      <w:r w:rsidRPr="008851ED">
        <w:rPr>
          <w:rFonts w:ascii="宋体" w:eastAsia="宋体" w:hAnsi="宋体" w:cs="宋体" w:hint="eastAsia"/>
          <w:b/>
          <w:color w:val="333333"/>
          <w:kern w:val="0"/>
          <w:sz w:val="22"/>
          <w:szCs w:val="32"/>
        </w:rPr>
        <w:t>（六）营造发展氛围。</w:t>
      </w:r>
      <w:r w:rsidRPr="008851ED">
        <w:rPr>
          <w:rFonts w:ascii="宋体" w:eastAsia="宋体" w:hAnsi="宋体" w:cs="宋体" w:hint="eastAsia"/>
          <w:color w:val="333333"/>
          <w:kern w:val="0"/>
          <w:sz w:val="22"/>
          <w:szCs w:val="32"/>
        </w:rPr>
        <w:t>高标准举办中国国际智能产业博览会，引进数字经济领域高端展览、会议、赛事，深度参与数字经济国际合作。鼓励跨区域交流合作，适时总结推广各类成功经验和典型案例。围绕数字产业发展、数字化转型、数字素养等主题，多形式开展学习宣传，鼓励政府、企业、高校组织开展数字经济专题培训。</w:t>
      </w:r>
      <w:r w:rsidRPr="008851ED">
        <w:rPr>
          <w:rFonts w:ascii="宋体" w:eastAsia="宋体" w:hAnsi="宋体" w:cs="Times New Roman" w:hint="eastAsia"/>
          <w:color w:val="333333"/>
          <w:kern w:val="0"/>
          <w:sz w:val="22"/>
          <w:szCs w:val="32"/>
        </w:rPr>
        <w:t>（责任单位：</w:t>
      </w:r>
      <w:r w:rsidRPr="008851ED">
        <w:rPr>
          <w:rFonts w:ascii="宋体" w:eastAsia="宋体" w:hAnsi="宋体" w:cs="宋体" w:hint="eastAsia"/>
          <w:color w:val="333333"/>
          <w:kern w:val="0"/>
          <w:sz w:val="22"/>
          <w:szCs w:val="32"/>
        </w:rPr>
        <w:t>市经济信息委、市发展改革委、市农业农村委、市商务委、市文化旅游委、市住房城乡建委、市大数据发展局</w:t>
      </w:r>
      <w:r w:rsidRPr="008851ED">
        <w:rPr>
          <w:rFonts w:ascii="宋体" w:eastAsia="宋体" w:hAnsi="宋体" w:cs="Times New Roman" w:hint="eastAsia"/>
          <w:color w:val="333333"/>
          <w:kern w:val="0"/>
          <w:sz w:val="22"/>
          <w:szCs w:val="32"/>
        </w:rPr>
        <w:t>）</w:t>
      </w:r>
    </w:p>
    <w:p w:rsidR="008851ED" w:rsidRPr="008851ED" w:rsidRDefault="008851ED" w:rsidP="00AD2446">
      <w:pPr>
        <w:widowControl/>
        <w:spacing w:line="480" w:lineRule="auto"/>
        <w:jc w:val="left"/>
        <w:rPr>
          <w:rFonts w:ascii="宋体" w:eastAsia="宋体" w:hAnsi="宋体" w:cs="宋体" w:hint="eastAsia"/>
          <w:color w:val="333333"/>
          <w:kern w:val="0"/>
          <w:sz w:val="22"/>
          <w:szCs w:val="32"/>
        </w:rPr>
      </w:pPr>
      <w:r w:rsidRPr="008851ED">
        <w:rPr>
          <w:rFonts w:ascii="宋体" w:eastAsia="宋体" w:hAnsi="宋体" w:cs="Calibri"/>
          <w:color w:val="333333"/>
          <w:kern w:val="0"/>
          <w:sz w:val="16"/>
          <w:szCs w:val="21"/>
        </w:rPr>
        <w:t> </w:t>
      </w:r>
    </w:p>
    <w:p w:rsidR="00724042" w:rsidRPr="00AD2446" w:rsidRDefault="00724042" w:rsidP="00AD2446">
      <w:pPr>
        <w:spacing w:line="480" w:lineRule="auto"/>
        <w:rPr>
          <w:rFonts w:ascii="宋体" w:eastAsia="宋体" w:hAnsi="宋体"/>
          <w:sz w:val="16"/>
        </w:rPr>
      </w:pPr>
    </w:p>
    <w:sectPr w:rsidR="00724042" w:rsidRPr="00AD2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9C"/>
    <w:rsid w:val="00724042"/>
    <w:rsid w:val="007F5459"/>
    <w:rsid w:val="0086669C"/>
    <w:rsid w:val="008851ED"/>
    <w:rsid w:val="00AD2446"/>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90B3"/>
  <w15:chartTrackingRefBased/>
  <w15:docId w15:val="{B462C2F7-D29E-4BA9-85FD-9FC4B4C3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851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851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51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851ED"/>
    <w:rPr>
      <w:b/>
      <w:bCs/>
    </w:rPr>
  </w:style>
  <w:style w:type="character" w:customStyle="1" w:styleId="20">
    <w:name w:val="标题 2 字符"/>
    <w:basedOn w:val="a0"/>
    <w:link w:val="2"/>
    <w:uiPriority w:val="9"/>
    <w:rsid w:val="008851ED"/>
    <w:rPr>
      <w:rFonts w:asciiTheme="majorHAnsi" w:eastAsiaTheme="majorEastAsia" w:hAnsiTheme="majorHAnsi" w:cstheme="majorBidi"/>
      <w:b/>
      <w:bCs/>
      <w:sz w:val="32"/>
      <w:szCs w:val="32"/>
    </w:rPr>
  </w:style>
  <w:style w:type="character" w:customStyle="1" w:styleId="30">
    <w:name w:val="标题 3 字符"/>
    <w:basedOn w:val="a0"/>
    <w:link w:val="3"/>
    <w:uiPriority w:val="9"/>
    <w:rsid w:val="008851ED"/>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879210">
      <w:bodyDiv w:val="1"/>
      <w:marLeft w:val="0"/>
      <w:marRight w:val="0"/>
      <w:marTop w:val="0"/>
      <w:marBottom w:val="0"/>
      <w:divBdr>
        <w:top w:val="none" w:sz="0" w:space="0" w:color="auto"/>
        <w:left w:val="none" w:sz="0" w:space="0" w:color="auto"/>
        <w:bottom w:val="none" w:sz="0" w:space="0" w:color="auto"/>
        <w:right w:val="none" w:sz="0" w:space="0" w:color="auto"/>
      </w:divBdr>
      <w:divsChild>
        <w:div w:id="1703945375">
          <w:marLeft w:val="0"/>
          <w:marRight w:val="0"/>
          <w:marTop w:val="0"/>
          <w:marBottom w:val="0"/>
          <w:divBdr>
            <w:top w:val="none" w:sz="0" w:space="0" w:color="auto"/>
            <w:left w:val="none" w:sz="0" w:space="0" w:color="auto"/>
            <w:bottom w:val="none" w:sz="0" w:space="0" w:color="auto"/>
            <w:right w:val="none" w:sz="0" w:space="0" w:color="auto"/>
          </w:divBdr>
        </w:div>
        <w:div w:id="833839832">
          <w:marLeft w:val="0"/>
          <w:marRight w:val="0"/>
          <w:marTop w:val="0"/>
          <w:marBottom w:val="0"/>
          <w:divBdr>
            <w:top w:val="none" w:sz="0" w:space="0" w:color="auto"/>
            <w:left w:val="none" w:sz="0" w:space="0" w:color="auto"/>
            <w:bottom w:val="none" w:sz="0" w:space="0" w:color="auto"/>
            <w:right w:val="none" w:sz="0" w:space="0" w:color="auto"/>
          </w:divBdr>
        </w:div>
        <w:div w:id="1511677389">
          <w:marLeft w:val="0"/>
          <w:marRight w:val="0"/>
          <w:marTop w:val="0"/>
          <w:marBottom w:val="0"/>
          <w:divBdr>
            <w:top w:val="none" w:sz="0" w:space="0" w:color="auto"/>
            <w:left w:val="none" w:sz="0" w:space="0" w:color="auto"/>
            <w:bottom w:val="none" w:sz="0" w:space="0" w:color="auto"/>
            <w:right w:val="none" w:sz="0" w:space="0" w:color="auto"/>
          </w:divBdr>
        </w:div>
        <w:div w:id="1196233864">
          <w:marLeft w:val="0"/>
          <w:marRight w:val="0"/>
          <w:marTop w:val="0"/>
          <w:marBottom w:val="0"/>
          <w:divBdr>
            <w:top w:val="none" w:sz="0" w:space="0" w:color="auto"/>
            <w:left w:val="none" w:sz="0" w:space="0" w:color="auto"/>
            <w:bottom w:val="none" w:sz="0" w:space="0" w:color="auto"/>
            <w:right w:val="none" w:sz="0" w:space="0" w:color="auto"/>
          </w:divBdr>
        </w:div>
        <w:div w:id="1468476051">
          <w:marLeft w:val="0"/>
          <w:marRight w:val="0"/>
          <w:marTop w:val="0"/>
          <w:marBottom w:val="0"/>
          <w:divBdr>
            <w:top w:val="none" w:sz="0" w:space="0" w:color="auto"/>
            <w:left w:val="none" w:sz="0" w:space="0" w:color="auto"/>
            <w:bottom w:val="none" w:sz="0" w:space="0" w:color="auto"/>
            <w:right w:val="none" w:sz="0" w:space="0" w:color="auto"/>
          </w:divBdr>
        </w:div>
        <w:div w:id="476649282">
          <w:marLeft w:val="0"/>
          <w:marRight w:val="0"/>
          <w:marTop w:val="0"/>
          <w:marBottom w:val="0"/>
          <w:divBdr>
            <w:top w:val="none" w:sz="0" w:space="0" w:color="auto"/>
            <w:left w:val="none" w:sz="0" w:space="0" w:color="auto"/>
            <w:bottom w:val="none" w:sz="0" w:space="0" w:color="auto"/>
            <w:right w:val="none" w:sz="0" w:space="0" w:color="auto"/>
          </w:divBdr>
        </w:div>
        <w:div w:id="524443096">
          <w:marLeft w:val="0"/>
          <w:marRight w:val="0"/>
          <w:marTop w:val="0"/>
          <w:marBottom w:val="0"/>
          <w:divBdr>
            <w:top w:val="none" w:sz="0" w:space="0" w:color="auto"/>
            <w:left w:val="none" w:sz="0" w:space="0" w:color="auto"/>
            <w:bottom w:val="none" w:sz="0" w:space="0" w:color="auto"/>
            <w:right w:val="none" w:sz="0" w:space="0" w:color="auto"/>
          </w:divBdr>
        </w:div>
        <w:div w:id="363210295">
          <w:marLeft w:val="0"/>
          <w:marRight w:val="0"/>
          <w:marTop w:val="0"/>
          <w:marBottom w:val="0"/>
          <w:divBdr>
            <w:top w:val="none" w:sz="0" w:space="0" w:color="auto"/>
            <w:left w:val="none" w:sz="0" w:space="0" w:color="auto"/>
            <w:bottom w:val="none" w:sz="0" w:space="0" w:color="auto"/>
            <w:right w:val="none" w:sz="0" w:space="0" w:color="auto"/>
          </w:divBdr>
        </w:div>
        <w:div w:id="314074066">
          <w:marLeft w:val="0"/>
          <w:marRight w:val="0"/>
          <w:marTop w:val="0"/>
          <w:marBottom w:val="0"/>
          <w:divBdr>
            <w:top w:val="none" w:sz="0" w:space="0" w:color="auto"/>
            <w:left w:val="none" w:sz="0" w:space="0" w:color="auto"/>
            <w:bottom w:val="none" w:sz="0" w:space="0" w:color="auto"/>
            <w:right w:val="none" w:sz="0" w:space="0" w:color="auto"/>
          </w:divBdr>
        </w:div>
        <w:div w:id="1622758681">
          <w:marLeft w:val="0"/>
          <w:marRight w:val="0"/>
          <w:marTop w:val="0"/>
          <w:marBottom w:val="0"/>
          <w:divBdr>
            <w:top w:val="none" w:sz="0" w:space="0" w:color="auto"/>
            <w:left w:val="none" w:sz="0" w:space="0" w:color="auto"/>
            <w:bottom w:val="none" w:sz="0" w:space="0" w:color="auto"/>
            <w:right w:val="none" w:sz="0" w:space="0" w:color="auto"/>
          </w:divBdr>
        </w:div>
        <w:div w:id="1976833611">
          <w:marLeft w:val="0"/>
          <w:marRight w:val="0"/>
          <w:marTop w:val="0"/>
          <w:marBottom w:val="0"/>
          <w:divBdr>
            <w:top w:val="none" w:sz="0" w:space="0" w:color="auto"/>
            <w:left w:val="none" w:sz="0" w:space="0" w:color="auto"/>
            <w:bottom w:val="none" w:sz="0" w:space="0" w:color="auto"/>
            <w:right w:val="none" w:sz="0" w:space="0" w:color="auto"/>
          </w:divBdr>
        </w:div>
        <w:div w:id="662393723">
          <w:marLeft w:val="0"/>
          <w:marRight w:val="0"/>
          <w:marTop w:val="0"/>
          <w:marBottom w:val="0"/>
          <w:divBdr>
            <w:top w:val="none" w:sz="0" w:space="0" w:color="auto"/>
            <w:left w:val="none" w:sz="0" w:space="0" w:color="auto"/>
            <w:bottom w:val="none" w:sz="0" w:space="0" w:color="auto"/>
            <w:right w:val="none" w:sz="0" w:space="0" w:color="auto"/>
          </w:divBdr>
        </w:div>
      </w:divsChild>
    </w:div>
    <w:div w:id="1738937803">
      <w:bodyDiv w:val="1"/>
      <w:marLeft w:val="0"/>
      <w:marRight w:val="0"/>
      <w:marTop w:val="0"/>
      <w:marBottom w:val="0"/>
      <w:divBdr>
        <w:top w:val="none" w:sz="0" w:space="0" w:color="auto"/>
        <w:left w:val="none" w:sz="0" w:space="0" w:color="auto"/>
        <w:bottom w:val="none" w:sz="0" w:space="0" w:color="auto"/>
        <w:right w:val="none" w:sz="0" w:space="0" w:color="auto"/>
      </w:divBdr>
      <w:divsChild>
        <w:div w:id="803430819">
          <w:marLeft w:val="0"/>
          <w:marRight w:val="0"/>
          <w:marTop w:val="0"/>
          <w:marBottom w:val="0"/>
          <w:divBdr>
            <w:top w:val="none" w:sz="0" w:space="0" w:color="auto"/>
            <w:left w:val="none" w:sz="0" w:space="0" w:color="auto"/>
            <w:bottom w:val="none" w:sz="0" w:space="0" w:color="auto"/>
            <w:right w:val="none" w:sz="0" w:space="0" w:color="auto"/>
          </w:divBdr>
        </w:div>
        <w:div w:id="773018931">
          <w:marLeft w:val="0"/>
          <w:marRight w:val="0"/>
          <w:marTop w:val="0"/>
          <w:marBottom w:val="0"/>
          <w:divBdr>
            <w:top w:val="none" w:sz="0" w:space="0" w:color="auto"/>
            <w:left w:val="none" w:sz="0" w:space="0" w:color="auto"/>
            <w:bottom w:val="none" w:sz="0" w:space="0" w:color="auto"/>
            <w:right w:val="none" w:sz="0" w:space="0" w:color="auto"/>
          </w:divBdr>
        </w:div>
        <w:div w:id="711156662">
          <w:marLeft w:val="0"/>
          <w:marRight w:val="0"/>
          <w:marTop w:val="0"/>
          <w:marBottom w:val="0"/>
          <w:divBdr>
            <w:top w:val="none" w:sz="0" w:space="0" w:color="auto"/>
            <w:left w:val="none" w:sz="0" w:space="0" w:color="auto"/>
            <w:bottom w:val="none" w:sz="0" w:space="0" w:color="auto"/>
            <w:right w:val="none" w:sz="0" w:space="0" w:color="auto"/>
          </w:divBdr>
        </w:div>
        <w:div w:id="1785420114">
          <w:marLeft w:val="0"/>
          <w:marRight w:val="0"/>
          <w:marTop w:val="0"/>
          <w:marBottom w:val="0"/>
          <w:divBdr>
            <w:top w:val="none" w:sz="0" w:space="0" w:color="auto"/>
            <w:left w:val="none" w:sz="0" w:space="0" w:color="auto"/>
            <w:bottom w:val="none" w:sz="0" w:space="0" w:color="auto"/>
            <w:right w:val="none" w:sz="0" w:space="0" w:color="auto"/>
          </w:divBdr>
        </w:div>
        <w:div w:id="1976401770">
          <w:marLeft w:val="0"/>
          <w:marRight w:val="0"/>
          <w:marTop w:val="0"/>
          <w:marBottom w:val="0"/>
          <w:divBdr>
            <w:top w:val="none" w:sz="0" w:space="0" w:color="auto"/>
            <w:left w:val="none" w:sz="0" w:space="0" w:color="auto"/>
            <w:bottom w:val="none" w:sz="0" w:space="0" w:color="auto"/>
            <w:right w:val="none" w:sz="0" w:space="0" w:color="auto"/>
          </w:divBdr>
        </w:div>
        <w:div w:id="240263600">
          <w:marLeft w:val="0"/>
          <w:marRight w:val="0"/>
          <w:marTop w:val="0"/>
          <w:marBottom w:val="0"/>
          <w:divBdr>
            <w:top w:val="none" w:sz="0" w:space="0" w:color="auto"/>
            <w:left w:val="none" w:sz="0" w:space="0" w:color="auto"/>
            <w:bottom w:val="none" w:sz="0" w:space="0" w:color="auto"/>
            <w:right w:val="none" w:sz="0" w:space="0" w:color="auto"/>
          </w:divBdr>
        </w:div>
        <w:div w:id="1838760819">
          <w:marLeft w:val="0"/>
          <w:marRight w:val="0"/>
          <w:marTop w:val="0"/>
          <w:marBottom w:val="0"/>
          <w:divBdr>
            <w:top w:val="none" w:sz="0" w:space="0" w:color="auto"/>
            <w:left w:val="none" w:sz="0" w:space="0" w:color="auto"/>
            <w:bottom w:val="none" w:sz="0" w:space="0" w:color="auto"/>
            <w:right w:val="none" w:sz="0" w:space="0" w:color="auto"/>
          </w:divBdr>
        </w:div>
        <w:div w:id="569117690">
          <w:marLeft w:val="0"/>
          <w:marRight w:val="0"/>
          <w:marTop w:val="0"/>
          <w:marBottom w:val="0"/>
          <w:divBdr>
            <w:top w:val="none" w:sz="0" w:space="0" w:color="auto"/>
            <w:left w:val="none" w:sz="0" w:space="0" w:color="auto"/>
            <w:bottom w:val="none" w:sz="0" w:space="0" w:color="auto"/>
            <w:right w:val="none" w:sz="0" w:space="0" w:color="auto"/>
          </w:divBdr>
        </w:div>
        <w:div w:id="2110151930">
          <w:marLeft w:val="0"/>
          <w:marRight w:val="0"/>
          <w:marTop w:val="0"/>
          <w:marBottom w:val="0"/>
          <w:divBdr>
            <w:top w:val="none" w:sz="0" w:space="0" w:color="auto"/>
            <w:left w:val="none" w:sz="0" w:space="0" w:color="auto"/>
            <w:bottom w:val="none" w:sz="0" w:space="0" w:color="auto"/>
            <w:right w:val="none" w:sz="0" w:space="0" w:color="auto"/>
          </w:divBdr>
        </w:div>
        <w:div w:id="709109290">
          <w:marLeft w:val="0"/>
          <w:marRight w:val="0"/>
          <w:marTop w:val="0"/>
          <w:marBottom w:val="0"/>
          <w:divBdr>
            <w:top w:val="none" w:sz="0" w:space="0" w:color="auto"/>
            <w:left w:val="none" w:sz="0" w:space="0" w:color="auto"/>
            <w:bottom w:val="none" w:sz="0" w:space="0" w:color="auto"/>
            <w:right w:val="none" w:sz="0" w:space="0" w:color="auto"/>
          </w:divBdr>
        </w:div>
        <w:div w:id="149685698">
          <w:marLeft w:val="0"/>
          <w:marRight w:val="0"/>
          <w:marTop w:val="0"/>
          <w:marBottom w:val="0"/>
          <w:divBdr>
            <w:top w:val="none" w:sz="0" w:space="0" w:color="auto"/>
            <w:left w:val="none" w:sz="0" w:space="0" w:color="auto"/>
            <w:bottom w:val="none" w:sz="0" w:space="0" w:color="auto"/>
            <w:right w:val="none" w:sz="0" w:space="0" w:color="auto"/>
          </w:divBdr>
        </w:div>
        <w:div w:id="58941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1504</Words>
  <Characters>8576</Characters>
  <Application>Microsoft Office Word</Application>
  <DocSecurity>0</DocSecurity>
  <Lines>71</Lines>
  <Paragraphs>20</Paragraphs>
  <ScaleCrop>false</ScaleCrop>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2023-12-13T03:27:00Z</dcterms:created>
  <dcterms:modified xsi:type="dcterms:W3CDTF">2023-12-13T03:33:00Z</dcterms:modified>
</cp:coreProperties>
</file>