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center"/>
        <w:rPr>
          <w:rFonts w:ascii="microsoft yahei" w:hAnsi="microsoft yahei"/>
          <w:color w:val="000000"/>
          <w:sz w:val="28"/>
          <w:szCs w:val="21"/>
        </w:rPr>
      </w:pPr>
      <w:r w:rsidRPr="00F1383B">
        <w:rPr>
          <w:rFonts w:ascii="黑体" w:eastAsia="黑体" w:hAnsi="黑体" w:hint="eastAsia"/>
          <w:color w:val="000000"/>
          <w:sz w:val="28"/>
          <w:szCs w:val="21"/>
          <w:bdr w:val="none" w:sz="0" w:space="0" w:color="auto" w:frame="1"/>
        </w:rPr>
        <w:t>全省</w:t>
      </w:r>
      <w:proofErr w:type="gramStart"/>
      <w:r w:rsidRPr="00F1383B">
        <w:rPr>
          <w:rFonts w:ascii="黑体" w:eastAsia="黑体" w:hAnsi="黑体" w:hint="eastAsia"/>
          <w:color w:val="000000"/>
          <w:sz w:val="28"/>
          <w:szCs w:val="21"/>
          <w:bdr w:val="none" w:sz="0" w:space="0" w:color="auto" w:frame="1"/>
        </w:rPr>
        <w:t>规</w:t>
      </w:r>
      <w:proofErr w:type="gramEnd"/>
      <w:r w:rsidRPr="00F1383B">
        <w:rPr>
          <w:rFonts w:ascii="黑体" w:eastAsia="黑体" w:hAnsi="黑体" w:hint="eastAsia"/>
          <w:color w:val="000000"/>
          <w:sz w:val="28"/>
          <w:szCs w:val="21"/>
          <w:bdr w:val="none" w:sz="0" w:space="0" w:color="auto" w:frame="1"/>
        </w:rPr>
        <w:t>上工业企业数字化转型工作方案（2024-2026年）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color w:val="000000"/>
          <w:sz w:val="21"/>
          <w:szCs w:val="21"/>
        </w:rPr>
        <w:t>为深入贯彻全省数字经济高质量发展工作会议、全省新型工业化推进大会等会议精神，加快落实制造业数字化转型提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标行动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方案，全面推动工业企业数字化转型普及提升，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助力新型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工业化发展，制定以下工作方案。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b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一、发展现状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color w:val="000000"/>
          <w:sz w:val="21"/>
          <w:szCs w:val="21"/>
        </w:rPr>
        <w:t>全面摸底评估显示，</w:t>
      </w:r>
      <w:r w:rsidRPr="00F1383B">
        <w:rPr>
          <w:rFonts w:ascii="microsoft yahei" w:hAnsi="microsoft yahei"/>
          <w:color w:val="000000"/>
          <w:sz w:val="21"/>
          <w:szCs w:val="21"/>
        </w:rPr>
        <w:t>2023</w:t>
      </w:r>
      <w:r w:rsidRPr="00F1383B">
        <w:rPr>
          <w:rFonts w:ascii="microsoft yahei" w:hAnsi="microsoft yahei"/>
          <w:color w:val="000000"/>
          <w:sz w:val="21"/>
          <w:szCs w:val="21"/>
        </w:rPr>
        <w:t>年全省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规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上工业企业数字化转型覆盖率为</w:t>
      </w:r>
      <w:r w:rsidRPr="00F1383B">
        <w:rPr>
          <w:rFonts w:ascii="microsoft yahei" w:hAnsi="microsoft yahei"/>
          <w:color w:val="000000"/>
          <w:sz w:val="21"/>
          <w:szCs w:val="21"/>
        </w:rPr>
        <w:t>87.3%</w:t>
      </w:r>
      <w:r w:rsidRPr="00F1383B">
        <w:rPr>
          <w:rFonts w:ascii="microsoft yahei" w:hAnsi="microsoft yahei"/>
          <w:color w:val="000000"/>
          <w:sz w:val="21"/>
          <w:szCs w:val="21"/>
        </w:rPr>
        <w:t>，是转型提升的主要任务对象，其中深度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转型率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为</w:t>
      </w:r>
      <w:r w:rsidRPr="00F1383B">
        <w:rPr>
          <w:rFonts w:ascii="microsoft yahei" w:hAnsi="microsoft yahei"/>
          <w:color w:val="000000"/>
          <w:sz w:val="21"/>
          <w:szCs w:val="21"/>
        </w:rPr>
        <w:t>42%;</w:t>
      </w:r>
      <w:r w:rsidRPr="00F1383B">
        <w:rPr>
          <w:rFonts w:ascii="microsoft yahei" w:hAnsi="microsoft yahei"/>
          <w:color w:val="000000"/>
          <w:sz w:val="21"/>
          <w:szCs w:val="21"/>
        </w:rPr>
        <w:t>未实施转型企业占比为</w:t>
      </w:r>
      <w:r w:rsidRPr="00F1383B">
        <w:rPr>
          <w:rFonts w:ascii="microsoft yahei" w:hAnsi="microsoft yahei"/>
          <w:color w:val="000000"/>
          <w:sz w:val="21"/>
          <w:szCs w:val="21"/>
        </w:rPr>
        <w:t>12.7%</w:t>
      </w:r>
      <w:r w:rsidRPr="00F1383B">
        <w:rPr>
          <w:rFonts w:ascii="microsoft yahei" w:hAnsi="microsoft yahei"/>
          <w:color w:val="000000"/>
          <w:sz w:val="21"/>
          <w:szCs w:val="21"/>
        </w:rPr>
        <w:t>，是转型普及的主要目标群体。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b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二、总体要求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color w:val="000000"/>
          <w:sz w:val="21"/>
          <w:szCs w:val="21"/>
        </w:rPr>
        <w:t>按照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一手抓普及、一手抓提升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工作思路，坚持从易到难、分类施策、滚动实施、全面覆盖，面向未实施转型企业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一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企一档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开展数字化技术应用普及，面向已实施转型企业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一项一档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助力提级跃升，加快培育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点上标杆、线上示范、面上样板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，引领带动工业企业数字化转型水平全面提升。力争通过</w:t>
      </w:r>
      <w:r w:rsidRPr="00F1383B">
        <w:rPr>
          <w:rFonts w:ascii="microsoft yahei" w:hAnsi="microsoft yahei"/>
          <w:color w:val="000000"/>
          <w:sz w:val="21"/>
          <w:szCs w:val="21"/>
        </w:rPr>
        <w:t>3</w:t>
      </w:r>
      <w:r w:rsidRPr="00F1383B">
        <w:rPr>
          <w:rFonts w:ascii="microsoft yahei" w:hAnsi="microsoft yahei"/>
          <w:color w:val="000000"/>
          <w:sz w:val="21"/>
          <w:szCs w:val="21"/>
        </w:rPr>
        <w:t>年努力，实现全省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规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上工业企业数字化转型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应知尽知</w:t>
      </w:r>
      <w:r w:rsidRPr="00F1383B">
        <w:rPr>
          <w:rFonts w:ascii="microsoft yahei" w:hAnsi="microsoft yahei"/>
          <w:color w:val="000000"/>
          <w:sz w:val="21"/>
          <w:szCs w:val="21"/>
        </w:rPr>
        <w:t>”“</w:t>
      </w:r>
      <w:r w:rsidRPr="00F1383B">
        <w:rPr>
          <w:rFonts w:ascii="microsoft yahei" w:hAnsi="microsoft yahei"/>
          <w:color w:val="000000"/>
          <w:sz w:val="21"/>
          <w:szCs w:val="21"/>
        </w:rPr>
        <w:t>愿转尽转</w:t>
      </w:r>
      <w:r w:rsidRPr="00F1383B">
        <w:rPr>
          <w:rFonts w:ascii="microsoft yahei" w:hAnsi="microsoft yahei"/>
          <w:color w:val="000000"/>
          <w:sz w:val="21"/>
          <w:szCs w:val="21"/>
        </w:rPr>
        <w:t>”“</w:t>
      </w:r>
      <w:r w:rsidRPr="00F1383B">
        <w:rPr>
          <w:rFonts w:ascii="microsoft yahei" w:hAnsi="microsoft yahei"/>
          <w:color w:val="000000"/>
          <w:sz w:val="21"/>
          <w:szCs w:val="21"/>
        </w:rPr>
        <w:t>能转尽转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，转型覆盖率达到</w:t>
      </w:r>
      <w:r w:rsidRPr="00F1383B">
        <w:rPr>
          <w:rFonts w:ascii="microsoft yahei" w:hAnsi="microsoft yahei"/>
          <w:color w:val="000000"/>
          <w:sz w:val="21"/>
          <w:szCs w:val="21"/>
        </w:rPr>
        <w:t>98%</w:t>
      </w:r>
      <w:r w:rsidRPr="00F1383B">
        <w:rPr>
          <w:rFonts w:ascii="microsoft yahei" w:hAnsi="microsoft yahei"/>
          <w:color w:val="000000"/>
          <w:sz w:val="21"/>
          <w:szCs w:val="21"/>
        </w:rPr>
        <w:t>左右，深度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转型率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达到</w:t>
      </w:r>
      <w:r w:rsidRPr="00F1383B">
        <w:rPr>
          <w:rFonts w:ascii="microsoft yahei" w:hAnsi="microsoft yahei"/>
          <w:color w:val="000000"/>
          <w:sz w:val="21"/>
          <w:szCs w:val="21"/>
        </w:rPr>
        <w:t>50%</w:t>
      </w:r>
      <w:r w:rsidRPr="00F1383B">
        <w:rPr>
          <w:rFonts w:ascii="microsoft yahei" w:hAnsi="microsoft yahei"/>
          <w:color w:val="000000"/>
          <w:sz w:val="21"/>
          <w:szCs w:val="21"/>
        </w:rPr>
        <w:t>以上，两化融合发展、制造业数字化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转型指数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持续走在全国前列。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b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三、实施路径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color w:val="000000"/>
          <w:sz w:val="21"/>
          <w:szCs w:val="21"/>
        </w:rPr>
        <w:t>建强用好</w:t>
      </w:r>
      <w:r w:rsidRPr="00F1383B">
        <w:rPr>
          <w:rFonts w:ascii="microsoft yahei" w:hAnsi="microsoft yahei"/>
          <w:color w:val="000000"/>
          <w:sz w:val="21"/>
          <w:szCs w:val="21"/>
        </w:rPr>
        <w:t>1</w:t>
      </w:r>
      <w:r w:rsidRPr="00F1383B">
        <w:rPr>
          <w:rFonts w:ascii="microsoft yahei" w:hAnsi="microsoft yahei"/>
          <w:color w:val="000000"/>
          <w:sz w:val="21"/>
          <w:szCs w:val="21"/>
        </w:rPr>
        <w:t>个中心（国家中小企业数字化转型促进中心），构建优化</w:t>
      </w:r>
      <w:r w:rsidRPr="00F1383B">
        <w:rPr>
          <w:rFonts w:ascii="microsoft yahei" w:hAnsi="microsoft yahei"/>
          <w:color w:val="000000"/>
          <w:sz w:val="21"/>
          <w:szCs w:val="21"/>
        </w:rPr>
        <w:t>1</w:t>
      </w:r>
      <w:r w:rsidRPr="00F1383B">
        <w:rPr>
          <w:rFonts w:ascii="microsoft yahei" w:hAnsi="microsoft yahei"/>
          <w:color w:val="000000"/>
          <w:sz w:val="21"/>
          <w:szCs w:val="21"/>
        </w:rPr>
        <w:t>个工作体系（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一套指标体系、一个待转企业库、一个服务商资源池、一套转型指南</w:t>
      </w:r>
      <w:r w:rsidRPr="00F1383B">
        <w:rPr>
          <w:rFonts w:ascii="microsoft yahei" w:hAnsi="microsoft yahei"/>
          <w:color w:val="000000"/>
          <w:sz w:val="21"/>
          <w:szCs w:val="21"/>
        </w:rPr>
        <w:t>”4</w:t>
      </w:r>
      <w:r w:rsidRPr="00F1383B">
        <w:rPr>
          <w:rFonts w:ascii="microsoft yahei" w:hAnsi="microsoft yahei"/>
          <w:color w:val="000000"/>
          <w:sz w:val="21"/>
          <w:szCs w:val="21"/>
        </w:rPr>
        <w:t>张清单和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辅导诊断、应用推广、年度评估</w:t>
      </w:r>
      <w:r w:rsidRPr="00F1383B">
        <w:rPr>
          <w:rFonts w:ascii="microsoft yahei" w:hAnsi="microsoft yahei"/>
          <w:color w:val="000000"/>
          <w:sz w:val="21"/>
          <w:szCs w:val="21"/>
        </w:rPr>
        <w:t>”3</w:t>
      </w:r>
      <w:r w:rsidRPr="00F1383B">
        <w:rPr>
          <w:rFonts w:ascii="microsoft yahei" w:hAnsi="microsoft yahei"/>
          <w:color w:val="000000"/>
          <w:sz w:val="21"/>
          <w:szCs w:val="21"/>
        </w:rPr>
        <w:t>个机制的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七步走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工作法），打响</w:t>
      </w:r>
      <w:r w:rsidRPr="00F1383B">
        <w:rPr>
          <w:rFonts w:ascii="microsoft yahei" w:hAnsi="microsoft yahei"/>
          <w:color w:val="000000"/>
          <w:sz w:val="21"/>
          <w:szCs w:val="21"/>
        </w:rPr>
        <w:t>1</w:t>
      </w:r>
      <w:r w:rsidRPr="00F1383B">
        <w:rPr>
          <w:rFonts w:ascii="microsoft yahei" w:hAnsi="microsoft yahei"/>
          <w:color w:val="000000"/>
          <w:sz w:val="21"/>
          <w:szCs w:val="21"/>
        </w:rPr>
        <w:t>个特色品牌（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工赋山东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），多维度、全方位、一体化推进工业企业数字化转型普及提升。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b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（一）高标准建设国家中小企业数字化转型促进中心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1.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建强</w:t>
      </w:r>
      <w:proofErr w:type="gramStart"/>
      <w:r w:rsidRPr="00F1383B">
        <w:rPr>
          <w:rFonts w:ascii="microsoft yahei" w:hAnsi="microsoft yahei"/>
          <w:b/>
          <w:color w:val="000000"/>
          <w:sz w:val="21"/>
          <w:szCs w:val="21"/>
        </w:rPr>
        <w:t>用好数促中心</w:t>
      </w:r>
      <w:proofErr w:type="gramEnd"/>
      <w:r w:rsidRPr="00F1383B">
        <w:rPr>
          <w:rFonts w:ascii="microsoft yahei" w:hAnsi="microsoft yahei"/>
          <w:b/>
          <w:color w:val="000000"/>
          <w:sz w:val="21"/>
          <w:szCs w:val="21"/>
        </w:rPr>
        <w:t>。</w:t>
      </w:r>
      <w:r w:rsidRPr="00F1383B">
        <w:rPr>
          <w:rFonts w:ascii="microsoft yahei" w:hAnsi="microsoft yahei"/>
          <w:color w:val="000000"/>
          <w:sz w:val="21"/>
          <w:szCs w:val="21"/>
        </w:rPr>
        <w:t>按照</w:t>
      </w:r>
      <w:r w:rsidRPr="00F1383B">
        <w:rPr>
          <w:rFonts w:ascii="microsoft yahei" w:hAnsi="microsoft yahei"/>
          <w:color w:val="000000"/>
          <w:sz w:val="21"/>
          <w:szCs w:val="21"/>
        </w:rPr>
        <w:t>“123”</w:t>
      </w:r>
      <w:r w:rsidRPr="00F1383B">
        <w:rPr>
          <w:rFonts w:ascii="microsoft yahei" w:hAnsi="microsoft yahei"/>
          <w:color w:val="000000"/>
          <w:sz w:val="21"/>
          <w:szCs w:val="21"/>
        </w:rPr>
        <w:t>架构（即</w:t>
      </w:r>
      <w:r w:rsidRPr="00F1383B">
        <w:rPr>
          <w:rFonts w:ascii="microsoft yahei" w:hAnsi="microsoft yahei"/>
          <w:color w:val="000000"/>
          <w:sz w:val="21"/>
          <w:szCs w:val="21"/>
        </w:rPr>
        <w:t>1</w:t>
      </w:r>
      <w:r w:rsidRPr="00F1383B">
        <w:rPr>
          <w:rFonts w:ascii="microsoft yahei" w:hAnsi="microsoft yahei"/>
          <w:color w:val="000000"/>
          <w:sz w:val="21"/>
          <w:szCs w:val="21"/>
        </w:rPr>
        <w:t>个市场化主体，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线上</w:t>
      </w:r>
      <w:r w:rsidRPr="00F1383B">
        <w:rPr>
          <w:rFonts w:ascii="microsoft yahei" w:hAnsi="microsoft yahei"/>
          <w:color w:val="000000"/>
          <w:sz w:val="21"/>
          <w:szCs w:val="21"/>
        </w:rPr>
        <w:t>+</w:t>
      </w:r>
      <w:r w:rsidRPr="00F1383B">
        <w:rPr>
          <w:rFonts w:ascii="microsoft yahei" w:hAnsi="microsoft yahei"/>
          <w:color w:val="000000"/>
          <w:sz w:val="21"/>
          <w:szCs w:val="21"/>
        </w:rPr>
        <w:t>线下</w:t>
      </w:r>
      <w:r w:rsidRPr="00F1383B">
        <w:rPr>
          <w:rFonts w:ascii="microsoft yahei" w:hAnsi="microsoft yahei"/>
          <w:color w:val="000000"/>
          <w:sz w:val="21"/>
          <w:szCs w:val="21"/>
        </w:rPr>
        <w:t>”2</w:t>
      </w:r>
      <w:r w:rsidRPr="00F1383B">
        <w:rPr>
          <w:rFonts w:ascii="microsoft yahei" w:hAnsi="microsoft yahei"/>
          <w:color w:val="000000"/>
          <w:sz w:val="21"/>
          <w:szCs w:val="21"/>
        </w:rPr>
        <w:t>个载体，数字经济产业园、民办非企业单位、服务商联盟</w:t>
      </w:r>
      <w:r w:rsidRPr="00F1383B">
        <w:rPr>
          <w:rFonts w:ascii="microsoft yahei" w:hAnsi="microsoft yahei"/>
          <w:color w:val="000000"/>
          <w:sz w:val="21"/>
          <w:szCs w:val="21"/>
        </w:rPr>
        <w:t>3</w:t>
      </w:r>
      <w:r w:rsidRPr="00F1383B">
        <w:rPr>
          <w:rFonts w:ascii="microsoft yahei" w:hAnsi="microsoft yahei"/>
          <w:color w:val="000000"/>
          <w:sz w:val="21"/>
          <w:szCs w:val="21"/>
        </w:rPr>
        <w:t>支力量），年内加快完善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线上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公共服务平台，提速建设线下创新体验中心，汇聚</w:t>
      </w:r>
      <w:r w:rsidRPr="00F1383B">
        <w:rPr>
          <w:rFonts w:ascii="microsoft yahei" w:hAnsi="microsoft yahei"/>
          <w:color w:val="000000"/>
          <w:sz w:val="21"/>
          <w:szCs w:val="21"/>
        </w:rPr>
        <w:t>500</w:t>
      </w:r>
      <w:r w:rsidRPr="00F1383B">
        <w:rPr>
          <w:rFonts w:ascii="microsoft yahei" w:hAnsi="microsoft yahei"/>
          <w:color w:val="000000"/>
          <w:sz w:val="21"/>
          <w:szCs w:val="21"/>
        </w:rPr>
        <w:t>家左右优质服务商，构建场景体验、供需对接、</w:t>
      </w:r>
      <w:r w:rsidRPr="00F1383B">
        <w:rPr>
          <w:rFonts w:ascii="microsoft yahei" w:hAnsi="microsoft yahei"/>
          <w:color w:val="000000"/>
          <w:sz w:val="21"/>
          <w:szCs w:val="21"/>
        </w:rPr>
        <w:lastRenderedPageBreak/>
        <w:t>人才培训等一体化服务生态，</w:t>
      </w:r>
      <w:r w:rsidRPr="00F1383B">
        <w:rPr>
          <w:rFonts w:ascii="microsoft yahei" w:hAnsi="microsoft yahei"/>
          <w:color w:val="000000"/>
          <w:sz w:val="21"/>
          <w:szCs w:val="21"/>
        </w:rPr>
        <w:t>2024</w:t>
      </w:r>
      <w:r w:rsidRPr="00F1383B">
        <w:rPr>
          <w:rFonts w:ascii="microsoft yahei" w:hAnsi="microsoft yahei"/>
          <w:color w:val="000000"/>
          <w:sz w:val="21"/>
          <w:szCs w:val="21"/>
        </w:rPr>
        <w:t>年</w:t>
      </w:r>
      <w:r w:rsidRPr="00F1383B">
        <w:rPr>
          <w:rFonts w:ascii="microsoft yahei" w:hAnsi="microsoft yahei"/>
          <w:color w:val="000000"/>
          <w:sz w:val="21"/>
          <w:szCs w:val="21"/>
        </w:rPr>
        <w:t>3</w:t>
      </w:r>
      <w:r w:rsidRPr="00F1383B">
        <w:rPr>
          <w:rFonts w:ascii="microsoft yahei" w:hAnsi="microsoft yahei"/>
          <w:color w:val="000000"/>
          <w:sz w:val="21"/>
          <w:szCs w:val="21"/>
        </w:rPr>
        <w:t>月底前线下创新体验中心具备对外开放条件，全年服务中小企业突破</w:t>
      </w:r>
      <w:r w:rsidRPr="00F1383B">
        <w:rPr>
          <w:rFonts w:ascii="microsoft yahei" w:hAnsi="microsoft yahei"/>
          <w:color w:val="000000"/>
          <w:sz w:val="21"/>
          <w:szCs w:val="21"/>
        </w:rPr>
        <w:t>1</w:t>
      </w:r>
      <w:r w:rsidRPr="00F1383B">
        <w:rPr>
          <w:rFonts w:ascii="microsoft yahei" w:hAnsi="microsoft yahei"/>
          <w:color w:val="000000"/>
          <w:sz w:val="21"/>
          <w:szCs w:val="21"/>
        </w:rPr>
        <w:t>万家。</w:t>
      </w:r>
      <w:r w:rsidRPr="00F1383B">
        <w:rPr>
          <w:rFonts w:ascii="microsoft yahei" w:hAnsi="microsoft yahei"/>
          <w:color w:val="000000"/>
          <w:sz w:val="21"/>
          <w:szCs w:val="21"/>
        </w:rPr>
        <w:t>3</w:t>
      </w:r>
      <w:r w:rsidRPr="00F1383B">
        <w:rPr>
          <w:rFonts w:ascii="microsoft yahei" w:hAnsi="microsoft yahei"/>
          <w:color w:val="000000"/>
          <w:sz w:val="21"/>
          <w:szCs w:val="21"/>
        </w:rPr>
        <w:t>年内汇聚</w:t>
      </w:r>
      <w:r w:rsidRPr="00F1383B">
        <w:rPr>
          <w:rFonts w:ascii="microsoft yahei" w:hAnsi="microsoft yahei"/>
          <w:color w:val="000000"/>
          <w:sz w:val="21"/>
          <w:szCs w:val="21"/>
        </w:rPr>
        <w:t>1300</w:t>
      </w:r>
      <w:r w:rsidRPr="00F1383B">
        <w:rPr>
          <w:rFonts w:ascii="microsoft yahei" w:hAnsi="microsoft yahei"/>
          <w:color w:val="000000"/>
          <w:sz w:val="21"/>
          <w:szCs w:val="21"/>
        </w:rPr>
        <w:t>家左右优质服务商、形成</w:t>
      </w:r>
      <w:r w:rsidRPr="00F1383B">
        <w:rPr>
          <w:rFonts w:ascii="microsoft yahei" w:hAnsi="microsoft yahei"/>
          <w:color w:val="000000"/>
          <w:sz w:val="21"/>
          <w:szCs w:val="21"/>
        </w:rPr>
        <w:t>5000</w:t>
      </w:r>
      <w:r w:rsidRPr="00F1383B">
        <w:rPr>
          <w:rFonts w:ascii="microsoft yahei" w:hAnsi="microsoft yahei"/>
          <w:color w:val="000000"/>
          <w:sz w:val="21"/>
          <w:szCs w:val="21"/>
        </w:rPr>
        <w:t>余个优质解决方案，提供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一站式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转型服务，培训企业家超过</w:t>
      </w:r>
      <w:r w:rsidRPr="00F1383B">
        <w:rPr>
          <w:rFonts w:ascii="microsoft yahei" w:hAnsi="microsoft yahei"/>
          <w:color w:val="000000"/>
          <w:sz w:val="21"/>
          <w:szCs w:val="21"/>
        </w:rPr>
        <w:t>1</w:t>
      </w:r>
      <w:r w:rsidRPr="00F1383B">
        <w:rPr>
          <w:rFonts w:ascii="microsoft yahei" w:hAnsi="microsoft yahei"/>
          <w:color w:val="000000"/>
          <w:sz w:val="21"/>
          <w:szCs w:val="21"/>
        </w:rPr>
        <w:t>万人次。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b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（二）一体化推进数字化转型工作做深做实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2.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编制发布指标体系。</w:t>
      </w:r>
      <w:r w:rsidRPr="00F1383B">
        <w:rPr>
          <w:rFonts w:ascii="microsoft yahei" w:hAnsi="microsoft yahei"/>
          <w:color w:val="000000"/>
          <w:sz w:val="21"/>
          <w:szCs w:val="21"/>
        </w:rPr>
        <w:t>在借鉴工业和信息化部中小企业局《中小企业数字化水平评测指标》、国家标准《数字化转型成熟度模型与评估》等基础上，制定发布我省工业企业数字化转型水平评估指标体系，搭建评估平台面向企业提供服务。</w:t>
      </w:r>
      <w:r w:rsidRPr="00F1383B">
        <w:rPr>
          <w:rFonts w:ascii="microsoft yahei" w:hAnsi="microsoft yahei"/>
          <w:color w:val="000000"/>
          <w:sz w:val="21"/>
          <w:szCs w:val="21"/>
        </w:rPr>
        <w:t>2024</w:t>
      </w:r>
      <w:r w:rsidRPr="00F1383B">
        <w:rPr>
          <w:rFonts w:ascii="microsoft yahei" w:hAnsi="microsoft yahei"/>
          <w:color w:val="000000"/>
          <w:sz w:val="21"/>
          <w:szCs w:val="21"/>
        </w:rPr>
        <w:t>年</w:t>
      </w:r>
      <w:r w:rsidRPr="00F1383B">
        <w:rPr>
          <w:rFonts w:ascii="microsoft yahei" w:hAnsi="microsoft yahei"/>
          <w:color w:val="000000"/>
          <w:sz w:val="21"/>
          <w:szCs w:val="21"/>
        </w:rPr>
        <w:t>3</w:t>
      </w:r>
      <w:r w:rsidRPr="00F1383B">
        <w:rPr>
          <w:rFonts w:ascii="microsoft yahei" w:hAnsi="microsoft yahei"/>
          <w:color w:val="000000"/>
          <w:sz w:val="21"/>
          <w:szCs w:val="21"/>
        </w:rPr>
        <w:t>月前，完成指标体系设计和同类标准互认，全年开放评测，免费为工业企业诊断评测，帮助企业和各市了解所处发展阶段和区域发展水平。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3.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建立待转型企业库。</w:t>
      </w:r>
      <w:r w:rsidRPr="00F1383B">
        <w:rPr>
          <w:rFonts w:ascii="microsoft yahei" w:hAnsi="microsoft yahei"/>
          <w:color w:val="000000"/>
          <w:sz w:val="21"/>
          <w:szCs w:val="21"/>
        </w:rPr>
        <w:t>针对未实施数字化转型企业，实行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一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企业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一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档案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管理，在网上评测、现场诊断、企业家培训、服务商对接、免费体验等环节，做到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一对一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指导服务，力争每年推动</w:t>
      </w:r>
      <w:r w:rsidRPr="00F1383B">
        <w:rPr>
          <w:rFonts w:ascii="microsoft yahei" w:hAnsi="microsoft yahei"/>
          <w:color w:val="000000"/>
          <w:sz w:val="21"/>
          <w:szCs w:val="21"/>
        </w:rPr>
        <w:t>1000</w:t>
      </w:r>
      <w:r w:rsidRPr="00F1383B">
        <w:rPr>
          <w:rFonts w:ascii="microsoft yahei" w:hAnsi="microsoft yahei"/>
          <w:color w:val="000000"/>
          <w:sz w:val="21"/>
          <w:szCs w:val="21"/>
        </w:rPr>
        <w:t>家以上企业开展数字化转型。针对已实施数字化转型企业，进一步挖掘转型升级需求，实行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一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项目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一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档案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管理，扩大各类要素供给，加快项目落地见效，成效明显的优先纳入省、市各类标杆示范，并按规定给予支持。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4.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形成服务商资源池。</w:t>
      </w:r>
      <w:r w:rsidRPr="00F1383B">
        <w:rPr>
          <w:rFonts w:ascii="microsoft yahei" w:hAnsi="microsoft yahei"/>
          <w:color w:val="000000"/>
          <w:sz w:val="21"/>
          <w:szCs w:val="21"/>
        </w:rPr>
        <w:t>面向全国征集数字化转型优质服务商，</w:t>
      </w:r>
      <w:r w:rsidRPr="00F1383B">
        <w:rPr>
          <w:rFonts w:ascii="microsoft yahei" w:hAnsi="microsoft yahei"/>
          <w:color w:val="000000"/>
          <w:sz w:val="21"/>
          <w:szCs w:val="21"/>
        </w:rPr>
        <w:t>2024</w:t>
      </w:r>
      <w:r w:rsidRPr="00F1383B">
        <w:rPr>
          <w:rFonts w:ascii="microsoft yahei" w:hAnsi="microsoft yahei"/>
          <w:color w:val="000000"/>
          <w:sz w:val="21"/>
          <w:szCs w:val="21"/>
        </w:rPr>
        <w:t>年</w:t>
      </w:r>
      <w:r w:rsidRPr="00F1383B">
        <w:rPr>
          <w:rFonts w:ascii="microsoft yahei" w:hAnsi="microsoft yahei"/>
          <w:color w:val="000000"/>
          <w:sz w:val="21"/>
          <w:szCs w:val="21"/>
        </w:rPr>
        <w:t>2</w:t>
      </w:r>
      <w:r w:rsidRPr="00F1383B">
        <w:rPr>
          <w:rFonts w:ascii="microsoft yahei" w:hAnsi="microsoft yahei"/>
          <w:color w:val="000000"/>
          <w:sz w:val="21"/>
          <w:szCs w:val="21"/>
        </w:rPr>
        <w:t>月底前梳理完成首批服务商图谱清单并持续更新。加大工业企业场景开放力度，鼓励优质服务商提供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免费入企诊断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服务，探索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小快轻准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（小型化、快速化、轻量化、精准化）产品和解决方案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尝鲜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机制，分行业、分类别定期发布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先免费试用再购买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服务清单精准推送。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5.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绘制数字化转型指南。</w:t>
      </w:r>
      <w:r w:rsidRPr="00F1383B">
        <w:rPr>
          <w:rFonts w:ascii="microsoft yahei" w:hAnsi="microsoft yahei"/>
          <w:color w:val="000000"/>
          <w:sz w:val="21"/>
          <w:szCs w:val="21"/>
        </w:rPr>
        <w:t>组织国家高端智库，绘制发布各阶段企业转型升级路径指南，指导各阶段企业应用数字技术提升经营管理、生产制造、研发设计、供应链管理、协同办公等数字化水平，重点解决应优先应用的数字软件、应优先解决的业务能力薄弱环节，有的放矢助力企业迈好转型升级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第一步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和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关键步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。</w:t>
      </w:r>
      <w:r w:rsidRPr="00F1383B">
        <w:rPr>
          <w:rFonts w:ascii="microsoft yahei" w:hAnsi="microsoft yahei"/>
          <w:color w:val="000000"/>
          <w:sz w:val="21"/>
          <w:szCs w:val="21"/>
        </w:rPr>
        <w:t>2024</w:t>
      </w:r>
      <w:r w:rsidRPr="00F1383B">
        <w:rPr>
          <w:rFonts w:ascii="microsoft yahei" w:hAnsi="microsoft yahei"/>
          <w:color w:val="000000"/>
          <w:sz w:val="21"/>
          <w:szCs w:val="21"/>
        </w:rPr>
        <w:t>年</w:t>
      </w:r>
      <w:r w:rsidRPr="00F1383B">
        <w:rPr>
          <w:rFonts w:ascii="microsoft yahei" w:hAnsi="microsoft yahei"/>
          <w:color w:val="000000"/>
          <w:sz w:val="21"/>
          <w:szCs w:val="21"/>
        </w:rPr>
        <w:t>4</w:t>
      </w:r>
      <w:r w:rsidRPr="00F1383B">
        <w:rPr>
          <w:rFonts w:ascii="microsoft yahei" w:hAnsi="microsoft yahei"/>
          <w:color w:val="000000"/>
          <w:sz w:val="21"/>
          <w:szCs w:val="21"/>
        </w:rPr>
        <w:t>月底前，发布转型升级路径指南</w:t>
      </w:r>
      <w:r w:rsidRPr="00F1383B">
        <w:rPr>
          <w:rFonts w:ascii="microsoft yahei" w:hAnsi="microsoft yahei"/>
          <w:color w:val="000000"/>
          <w:sz w:val="21"/>
          <w:szCs w:val="21"/>
        </w:rPr>
        <w:t>1.0</w:t>
      </w:r>
      <w:r w:rsidRPr="00F1383B">
        <w:rPr>
          <w:rFonts w:ascii="microsoft yahei" w:hAnsi="microsoft yahei"/>
          <w:color w:val="000000"/>
          <w:sz w:val="21"/>
          <w:szCs w:val="21"/>
        </w:rPr>
        <w:t>版本，适时进行迭代升级。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6.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精准辅导诊断提升。</w:t>
      </w:r>
      <w:r w:rsidRPr="00F1383B">
        <w:rPr>
          <w:rFonts w:ascii="microsoft yahei" w:hAnsi="microsoft yahei"/>
          <w:color w:val="000000"/>
          <w:sz w:val="21"/>
          <w:szCs w:val="21"/>
        </w:rPr>
        <w:t>省级层面，按照行业、产业链分类每年举办</w:t>
      </w:r>
      <w:r w:rsidRPr="00F1383B">
        <w:rPr>
          <w:rFonts w:ascii="microsoft yahei" w:hAnsi="microsoft yahei"/>
          <w:color w:val="000000"/>
          <w:sz w:val="21"/>
          <w:szCs w:val="21"/>
        </w:rPr>
        <w:t>10</w:t>
      </w:r>
      <w:r w:rsidRPr="00F1383B">
        <w:rPr>
          <w:rFonts w:ascii="microsoft yahei" w:hAnsi="microsoft yahei"/>
          <w:color w:val="000000"/>
          <w:sz w:val="21"/>
          <w:szCs w:val="21"/>
        </w:rPr>
        <w:t>场左右场景路演、现场会等活动，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培训</w:t>
      </w:r>
      <w:r w:rsidRPr="00F1383B">
        <w:rPr>
          <w:rFonts w:ascii="microsoft yahei" w:hAnsi="microsoft yahei"/>
          <w:color w:val="000000"/>
          <w:sz w:val="21"/>
          <w:szCs w:val="21"/>
        </w:rPr>
        <w:t>+</w:t>
      </w:r>
      <w:r w:rsidRPr="00F1383B">
        <w:rPr>
          <w:rFonts w:ascii="microsoft yahei" w:hAnsi="microsoft yahei"/>
          <w:color w:val="000000"/>
          <w:sz w:val="21"/>
          <w:szCs w:val="21"/>
        </w:rPr>
        <w:t>辅导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统筹推进企业数字化转型，加大对轻工、纺织、建材等传统行</w:t>
      </w:r>
      <w:r w:rsidRPr="00F1383B">
        <w:rPr>
          <w:rFonts w:ascii="microsoft yahei" w:hAnsi="microsoft yahei"/>
          <w:color w:val="000000"/>
          <w:sz w:val="21"/>
          <w:szCs w:val="21"/>
        </w:rPr>
        <w:lastRenderedPageBreak/>
        <w:t>业倾斜力度；市级层面，按照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一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企业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一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档案</w:t>
      </w:r>
      <w:r w:rsidRPr="00F1383B">
        <w:rPr>
          <w:rFonts w:ascii="microsoft yahei" w:hAnsi="microsoft yahei"/>
          <w:color w:val="000000"/>
          <w:sz w:val="21"/>
          <w:szCs w:val="21"/>
        </w:rPr>
        <w:t>”“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一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项目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一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档案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管理机制，进一步发挥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万名数字专员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作用，组织服务商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免费入企诊断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，积极推广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先免费试用再购买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尝鲜模式，支持开展数字化转型项目。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7.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从点线</w:t>
      </w:r>
      <w:proofErr w:type="gramStart"/>
      <w:r w:rsidRPr="00F1383B">
        <w:rPr>
          <w:rFonts w:ascii="microsoft yahei" w:hAnsi="microsoft yahei"/>
          <w:b/>
          <w:color w:val="000000"/>
          <w:sz w:val="21"/>
          <w:szCs w:val="21"/>
        </w:rPr>
        <w:t>面应用</w:t>
      </w:r>
      <w:proofErr w:type="gramEnd"/>
      <w:r w:rsidRPr="00F1383B">
        <w:rPr>
          <w:rFonts w:ascii="microsoft yahei" w:hAnsi="microsoft yahei"/>
          <w:b/>
          <w:color w:val="000000"/>
          <w:sz w:val="21"/>
          <w:szCs w:val="21"/>
        </w:rPr>
        <w:t>推广。</w:t>
      </w:r>
      <w:r w:rsidRPr="00F1383B">
        <w:rPr>
          <w:rFonts w:ascii="microsoft yahei" w:hAnsi="microsoft yahei"/>
          <w:color w:val="000000"/>
          <w:sz w:val="21"/>
          <w:szCs w:val="21"/>
        </w:rPr>
        <w:t>面向重点企业分层次培育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数字领航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企业、智能工厂、</w:t>
      </w:r>
      <w:r w:rsidRPr="00F1383B">
        <w:rPr>
          <w:rFonts w:ascii="microsoft yahei" w:hAnsi="microsoft yahei"/>
          <w:color w:val="000000"/>
          <w:sz w:val="21"/>
          <w:szCs w:val="21"/>
        </w:rPr>
        <w:t>5G</w:t>
      </w:r>
      <w:r w:rsidRPr="00F1383B">
        <w:rPr>
          <w:rFonts w:ascii="microsoft yahei" w:hAnsi="microsoft yahei"/>
          <w:color w:val="000000"/>
          <w:sz w:val="21"/>
          <w:szCs w:val="21"/>
        </w:rPr>
        <w:t>工厂和晨星工厂，打造点上标杆。开展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工赋百景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行动，按照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行业出题、平台答题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思路，每年培育</w:t>
      </w:r>
      <w:r w:rsidRPr="00F1383B">
        <w:rPr>
          <w:rFonts w:ascii="microsoft yahei" w:hAnsi="microsoft yahei"/>
          <w:color w:val="000000"/>
          <w:sz w:val="21"/>
          <w:szCs w:val="21"/>
        </w:rPr>
        <w:t>100</w:t>
      </w:r>
      <w:r w:rsidRPr="00F1383B">
        <w:rPr>
          <w:rFonts w:ascii="microsoft yahei" w:hAnsi="microsoft yahei"/>
          <w:color w:val="000000"/>
          <w:sz w:val="21"/>
          <w:szCs w:val="21"/>
        </w:rPr>
        <w:t>个左右典型场景解决方案，打造线上示范。建设</w:t>
      </w:r>
      <w:r w:rsidRPr="00F1383B">
        <w:rPr>
          <w:rFonts w:ascii="microsoft yahei" w:hAnsi="microsoft yahei"/>
          <w:color w:val="000000"/>
          <w:sz w:val="21"/>
          <w:szCs w:val="21"/>
        </w:rPr>
        <w:t>50</w:t>
      </w:r>
      <w:r w:rsidRPr="00F1383B">
        <w:rPr>
          <w:rFonts w:ascii="microsoft yahei" w:hAnsi="microsoft yahei"/>
          <w:color w:val="000000"/>
          <w:sz w:val="21"/>
          <w:szCs w:val="21"/>
        </w:rPr>
        <w:t>个以上省级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产业大脑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，培育</w:t>
      </w:r>
      <w:r w:rsidRPr="00F1383B">
        <w:rPr>
          <w:rFonts w:ascii="microsoft yahei" w:hAnsi="microsoft yahei"/>
          <w:color w:val="000000"/>
          <w:sz w:val="21"/>
          <w:szCs w:val="21"/>
        </w:rPr>
        <w:t>50</w:t>
      </w:r>
      <w:r w:rsidRPr="00F1383B">
        <w:rPr>
          <w:rFonts w:ascii="microsoft yahei" w:hAnsi="microsoft yahei"/>
          <w:color w:val="000000"/>
          <w:sz w:val="21"/>
          <w:szCs w:val="21"/>
        </w:rPr>
        <w:t>家左右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数字经济总部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，利用数字技术提供集采统销、共享物流仓储、供应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链金融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等服务，打造面上样板。综合运用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资金奖补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、金融服务、供需对接等方式，推动试点项目落地落实，形成标杆示范，带动规模化推广。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8.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年度评估迭代升级。</w:t>
      </w:r>
      <w:r w:rsidRPr="00F1383B">
        <w:rPr>
          <w:rFonts w:ascii="microsoft yahei" w:hAnsi="microsoft yahei"/>
          <w:color w:val="000000"/>
          <w:sz w:val="21"/>
          <w:szCs w:val="21"/>
        </w:rPr>
        <w:t>每年</w:t>
      </w:r>
      <w:r w:rsidRPr="00F1383B">
        <w:rPr>
          <w:rFonts w:ascii="microsoft yahei" w:hAnsi="microsoft yahei"/>
          <w:color w:val="000000"/>
          <w:sz w:val="21"/>
          <w:szCs w:val="21"/>
        </w:rPr>
        <w:t>10</w:t>
      </w:r>
      <w:r w:rsidRPr="00F1383B">
        <w:rPr>
          <w:rFonts w:ascii="microsoft yahei" w:hAnsi="microsoft yahei"/>
          <w:color w:val="000000"/>
          <w:sz w:val="21"/>
          <w:szCs w:val="21"/>
        </w:rPr>
        <w:t>月份开展一次面向全省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规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上工业企业的数字化转型水平评估，分区域、分行业、分产业链进行梳理分析，摸清数字化转型发展现状和趋势，了解企业数字化转型中存在的需求和困难，持续迭代升级推进措施，定期更新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待转型企业库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和项目库，精准定位各企业发展阶段，力争转型覆盖率、深度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转型率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每年增加</w:t>
      </w:r>
      <w:r w:rsidRPr="00F1383B">
        <w:rPr>
          <w:rFonts w:ascii="microsoft yahei" w:hAnsi="microsoft yahei"/>
          <w:color w:val="000000"/>
          <w:sz w:val="21"/>
          <w:szCs w:val="21"/>
        </w:rPr>
        <w:t>2-3</w:t>
      </w:r>
      <w:r w:rsidRPr="00F1383B">
        <w:rPr>
          <w:rFonts w:ascii="microsoft yahei" w:hAnsi="microsoft yahei"/>
          <w:color w:val="000000"/>
          <w:sz w:val="21"/>
          <w:szCs w:val="21"/>
        </w:rPr>
        <w:t>个百分点。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b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（三）打响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工赋山东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特色品牌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9.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发挥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工赋山东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b/>
          <w:color w:val="000000"/>
          <w:sz w:val="21"/>
          <w:szCs w:val="21"/>
        </w:rPr>
        <w:t>引领作用。</w:t>
      </w:r>
      <w:r w:rsidRPr="00F1383B">
        <w:rPr>
          <w:rFonts w:ascii="microsoft yahei" w:hAnsi="microsoft yahei"/>
          <w:color w:val="000000"/>
          <w:sz w:val="21"/>
          <w:szCs w:val="21"/>
        </w:rPr>
        <w:t>持续实施工业互联网平台培优工程，每年新培育省级工业互联网平台</w:t>
      </w:r>
      <w:r w:rsidRPr="00F1383B">
        <w:rPr>
          <w:rFonts w:ascii="microsoft yahei" w:hAnsi="microsoft yahei"/>
          <w:color w:val="000000"/>
          <w:sz w:val="21"/>
          <w:szCs w:val="21"/>
        </w:rPr>
        <w:t>50</w:t>
      </w:r>
      <w:r w:rsidRPr="00F1383B">
        <w:rPr>
          <w:rFonts w:ascii="microsoft yahei" w:hAnsi="microsoft yahei"/>
          <w:color w:val="000000"/>
          <w:sz w:val="21"/>
          <w:szCs w:val="21"/>
        </w:rPr>
        <w:t>家左右，健全完善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省级平台</w:t>
      </w:r>
      <w:r w:rsidRPr="00F1383B">
        <w:rPr>
          <w:rFonts w:ascii="microsoft yahei" w:hAnsi="microsoft yahei"/>
          <w:color w:val="000000"/>
          <w:sz w:val="21"/>
          <w:szCs w:val="21"/>
        </w:rPr>
        <w:t>—</w:t>
      </w:r>
      <w:r w:rsidRPr="00F1383B">
        <w:rPr>
          <w:rFonts w:ascii="microsoft yahei" w:hAnsi="microsoft yahei"/>
          <w:color w:val="000000"/>
          <w:sz w:val="21"/>
          <w:szCs w:val="21"/>
        </w:rPr>
        <w:t>国家级特色专业型平台</w:t>
      </w:r>
      <w:r w:rsidRPr="00F1383B">
        <w:rPr>
          <w:rFonts w:ascii="microsoft yahei" w:hAnsi="microsoft yahei"/>
          <w:color w:val="000000"/>
          <w:sz w:val="21"/>
          <w:szCs w:val="21"/>
        </w:rPr>
        <w:t>—</w:t>
      </w:r>
      <w:r w:rsidRPr="00F1383B">
        <w:rPr>
          <w:rFonts w:ascii="microsoft yahei" w:hAnsi="microsoft yahei"/>
          <w:color w:val="000000"/>
          <w:sz w:val="21"/>
          <w:szCs w:val="21"/>
        </w:rPr>
        <w:t>国家级双跨平台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梯次培优机制，鼓励优势平台加快提升行业影响力。坚持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建平台、用平台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双轮驱动，基于统一标识、统一组织，发挥工赋山东、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双跨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平台等市场化主体作用，推进工业互联网进企业、入园区、拓行业，以品牌建设助力赋能企业数字化转型进程，构建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开放合作、共享共赢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的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工赋山东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模式。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b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四、保障措施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（一）加强组织实施。</w:t>
      </w:r>
      <w:r w:rsidRPr="00F1383B">
        <w:rPr>
          <w:rFonts w:ascii="microsoft yahei" w:hAnsi="microsoft yahei"/>
          <w:color w:val="000000"/>
          <w:sz w:val="21"/>
          <w:szCs w:val="21"/>
        </w:rPr>
        <w:t>建立省市县（区、市）三级联动机制，省级层面负责统筹推进，按时间节点建立工作台账，定期调度通报进展情况，协调解决困难问题。市县层面负责落地实施，鼓励根据实际情况创新工作举措，加快提升数字化转型覆盖率和深度转型率，确保各项任务落实见效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lastRenderedPageBreak/>
        <w:t>（二）优化政策供给。</w:t>
      </w:r>
      <w:r w:rsidRPr="00F1383B">
        <w:rPr>
          <w:rFonts w:ascii="microsoft yahei" w:hAnsi="microsoft yahei"/>
          <w:color w:val="000000"/>
          <w:sz w:val="21"/>
          <w:szCs w:val="21"/>
        </w:rPr>
        <w:t>用好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促进经济巩固向好、加快绿色低碳高质量发展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省级政策清单，对国家级标杆示范、场景解决方案、技术改造、产业大脑、网络基础设施等给予奖补。将数字化转型覆盖率列入省级督查激励、新型工业化示范区创建等考核项。鼓励各市研究出台支持数字化转型的政策措施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b/>
          <w:color w:val="000000"/>
          <w:sz w:val="21"/>
          <w:szCs w:val="21"/>
        </w:rPr>
        <w:t>（三）提升数字素养。</w:t>
      </w:r>
      <w:r w:rsidRPr="00F1383B">
        <w:rPr>
          <w:rFonts w:ascii="microsoft yahei" w:hAnsi="microsoft yahei"/>
          <w:color w:val="000000"/>
          <w:sz w:val="21"/>
          <w:szCs w:val="21"/>
        </w:rPr>
        <w:t>全面开展工业企业负责人数字化转型培训，采取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线上</w:t>
      </w:r>
      <w:r w:rsidRPr="00F1383B">
        <w:rPr>
          <w:rFonts w:ascii="microsoft yahei" w:hAnsi="microsoft yahei"/>
          <w:color w:val="000000"/>
          <w:sz w:val="21"/>
          <w:szCs w:val="21"/>
        </w:rPr>
        <w:t>+</w:t>
      </w:r>
      <w:r w:rsidRPr="00F1383B">
        <w:rPr>
          <w:rFonts w:ascii="microsoft yahei" w:hAnsi="microsoft yahei"/>
          <w:color w:val="000000"/>
          <w:sz w:val="21"/>
          <w:szCs w:val="21"/>
        </w:rPr>
        <w:t>线下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相结合模式，面向未实施转型的企业负责人，着力开展普及培训，重点解决不想转、不愿转等问题，面向处于转型关键期的企业负责人，着力开展提升培训，重点解决不会转、不能转等问题，加快实现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规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上工业企业普及提升培训全覆盖。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both"/>
        <w:rPr>
          <w:rFonts w:ascii="microsoft yahei" w:hAnsi="microsoft yahei"/>
          <w:color w:val="000000"/>
          <w:sz w:val="21"/>
          <w:szCs w:val="21"/>
        </w:rPr>
      </w:pPr>
      <w:bookmarkStart w:id="0" w:name="_GoBack"/>
      <w:r w:rsidRPr="00F1383B">
        <w:rPr>
          <w:rFonts w:ascii="microsoft yahei" w:hAnsi="microsoft yahei"/>
          <w:b/>
          <w:color w:val="000000"/>
          <w:sz w:val="21"/>
          <w:szCs w:val="21"/>
        </w:rPr>
        <w:t>（四）形成工作合力。</w:t>
      </w:r>
      <w:bookmarkEnd w:id="0"/>
      <w:r w:rsidRPr="00F1383B">
        <w:rPr>
          <w:rFonts w:ascii="microsoft yahei" w:hAnsi="microsoft yahei"/>
          <w:color w:val="000000"/>
          <w:sz w:val="21"/>
          <w:szCs w:val="21"/>
        </w:rPr>
        <w:t>省市县（区、市）工信部门强化工作联动，常态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化开展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场景发布、宣贯推介、现场观摩、培训交流等系列活动，分区域、分行业组织企业</w:t>
      </w:r>
      <w:r w:rsidRPr="00F1383B">
        <w:rPr>
          <w:rFonts w:ascii="microsoft yahei" w:hAnsi="microsoft yahei"/>
          <w:color w:val="000000"/>
          <w:sz w:val="21"/>
          <w:szCs w:val="21"/>
        </w:rPr>
        <w:t>“</w:t>
      </w:r>
      <w:r w:rsidRPr="00F1383B">
        <w:rPr>
          <w:rFonts w:ascii="microsoft yahei" w:hAnsi="microsoft yahei"/>
          <w:color w:val="000000"/>
          <w:sz w:val="21"/>
          <w:szCs w:val="21"/>
        </w:rPr>
        <w:t>看样学样</w:t>
      </w:r>
      <w:r w:rsidRPr="00F1383B">
        <w:rPr>
          <w:rFonts w:ascii="microsoft yahei" w:hAnsi="microsoft yahei"/>
          <w:color w:val="000000"/>
          <w:sz w:val="21"/>
          <w:szCs w:val="21"/>
        </w:rPr>
        <w:t>”</w:t>
      </w:r>
      <w:r w:rsidRPr="00F1383B">
        <w:rPr>
          <w:rFonts w:ascii="microsoft yahei" w:hAnsi="microsoft yahei"/>
          <w:color w:val="000000"/>
          <w:sz w:val="21"/>
          <w:szCs w:val="21"/>
        </w:rPr>
        <w:t>。充分发挥</w:t>
      </w:r>
      <w:proofErr w:type="gramStart"/>
      <w:r w:rsidRPr="00F1383B">
        <w:rPr>
          <w:rFonts w:ascii="microsoft yahei" w:hAnsi="microsoft yahei"/>
          <w:color w:val="000000"/>
          <w:sz w:val="21"/>
          <w:szCs w:val="21"/>
        </w:rPr>
        <w:t>高端智库支撑</w:t>
      </w:r>
      <w:proofErr w:type="gramEnd"/>
      <w:r w:rsidRPr="00F1383B">
        <w:rPr>
          <w:rFonts w:ascii="microsoft yahei" w:hAnsi="microsoft yahei"/>
          <w:color w:val="000000"/>
          <w:sz w:val="21"/>
          <w:szCs w:val="21"/>
        </w:rPr>
        <w:t>作用，为全省工业企业数字化转型提供专业性指导和服务。</w:t>
      </w:r>
    </w:p>
    <w:p w:rsidR="00F1383B" w:rsidRPr="00F1383B" w:rsidRDefault="00F1383B" w:rsidP="00F1383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rFonts w:ascii="microsoft yahei" w:hAnsi="microsoft yahei"/>
          <w:color w:val="000000"/>
          <w:sz w:val="21"/>
          <w:szCs w:val="21"/>
        </w:rPr>
      </w:pPr>
      <w:r w:rsidRPr="00F1383B">
        <w:rPr>
          <w:rFonts w:ascii="microsoft yahei" w:hAnsi="microsoft yahei"/>
          <w:color w:val="000000"/>
          <w:sz w:val="21"/>
          <w:szCs w:val="21"/>
        </w:rPr>
        <w:t xml:space="preserve">        </w:t>
      </w:r>
      <w:r w:rsidRPr="00F1383B">
        <w:rPr>
          <w:rFonts w:ascii="microsoft yahei" w:hAnsi="microsoft yahei"/>
          <w:color w:val="000000"/>
          <w:sz w:val="21"/>
          <w:szCs w:val="21"/>
        </w:rPr>
        <w:t>本方案自</w:t>
      </w:r>
      <w:r w:rsidRPr="00F1383B">
        <w:rPr>
          <w:rFonts w:ascii="microsoft yahei" w:hAnsi="microsoft yahei"/>
          <w:color w:val="000000"/>
          <w:sz w:val="21"/>
          <w:szCs w:val="21"/>
        </w:rPr>
        <w:t>2024</w:t>
      </w:r>
      <w:r w:rsidRPr="00F1383B">
        <w:rPr>
          <w:rFonts w:ascii="microsoft yahei" w:hAnsi="microsoft yahei"/>
          <w:color w:val="000000"/>
          <w:sz w:val="21"/>
          <w:szCs w:val="21"/>
        </w:rPr>
        <w:t>年</w:t>
      </w:r>
      <w:r w:rsidRPr="00F1383B">
        <w:rPr>
          <w:rFonts w:ascii="microsoft yahei" w:hAnsi="microsoft yahei"/>
          <w:color w:val="000000"/>
          <w:sz w:val="21"/>
          <w:szCs w:val="21"/>
        </w:rPr>
        <w:t>2</w:t>
      </w:r>
      <w:r w:rsidRPr="00F1383B">
        <w:rPr>
          <w:rFonts w:ascii="microsoft yahei" w:hAnsi="microsoft yahei"/>
          <w:color w:val="000000"/>
          <w:sz w:val="21"/>
          <w:szCs w:val="21"/>
        </w:rPr>
        <w:t>月</w:t>
      </w:r>
      <w:r w:rsidRPr="00F1383B">
        <w:rPr>
          <w:rFonts w:ascii="microsoft yahei" w:hAnsi="microsoft yahei"/>
          <w:color w:val="000000"/>
          <w:sz w:val="21"/>
          <w:szCs w:val="21"/>
        </w:rPr>
        <w:t>19</w:t>
      </w:r>
      <w:r w:rsidRPr="00F1383B">
        <w:rPr>
          <w:rFonts w:ascii="microsoft yahei" w:hAnsi="microsoft yahei"/>
          <w:color w:val="000000"/>
          <w:sz w:val="21"/>
          <w:szCs w:val="21"/>
        </w:rPr>
        <w:t>日起施行，有效期至</w:t>
      </w:r>
      <w:r w:rsidRPr="00F1383B">
        <w:rPr>
          <w:rFonts w:ascii="microsoft yahei" w:hAnsi="microsoft yahei"/>
          <w:color w:val="000000"/>
          <w:sz w:val="21"/>
          <w:szCs w:val="21"/>
        </w:rPr>
        <w:t>2026</w:t>
      </w:r>
      <w:r w:rsidRPr="00F1383B">
        <w:rPr>
          <w:rFonts w:ascii="microsoft yahei" w:hAnsi="microsoft yahei"/>
          <w:color w:val="000000"/>
          <w:sz w:val="21"/>
          <w:szCs w:val="21"/>
        </w:rPr>
        <w:t>年</w:t>
      </w:r>
      <w:r w:rsidRPr="00F1383B">
        <w:rPr>
          <w:rFonts w:ascii="microsoft yahei" w:hAnsi="microsoft yahei"/>
          <w:color w:val="000000"/>
          <w:sz w:val="21"/>
          <w:szCs w:val="21"/>
        </w:rPr>
        <w:t>12</w:t>
      </w:r>
      <w:r w:rsidRPr="00F1383B">
        <w:rPr>
          <w:rFonts w:ascii="microsoft yahei" w:hAnsi="microsoft yahei"/>
          <w:color w:val="000000"/>
          <w:sz w:val="21"/>
          <w:szCs w:val="21"/>
        </w:rPr>
        <w:t>月</w:t>
      </w:r>
      <w:r w:rsidRPr="00F1383B">
        <w:rPr>
          <w:rFonts w:ascii="microsoft yahei" w:hAnsi="microsoft yahei"/>
          <w:color w:val="000000"/>
          <w:sz w:val="21"/>
          <w:szCs w:val="21"/>
        </w:rPr>
        <w:t>31</w:t>
      </w:r>
      <w:r w:rsidRPr="00F1383B">
        <w:rPr>
          <w:rFonts w:ascii="microsoft yahei" w:hAnsi="microsoft yahei"/>
          <w:color w:val="000000"/>
          <w:sz w:val="21"/>
          <w:szCs w:val="21"/>
        </w:rPr>
        <w:t>日。</w:t>
      </w:r>
    </w:p>
    <w:p w:rsidR="00724042" w:rsidRPr="00F1383B" w:rsidRDefault="00724042">
      <w:pPr>
        <w:rPr>
          <w:szCs w:val="21"/>
        </w:rPr>
      </w:pPr>
    </w:p>
    <w:sectPr w:rsidR="00724042" w:rsidRPr="00F1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19"/>
    <w:rsid w:val="00252419"/>
    <w:rsid w:val="00724042"/>
    <w:rsid w:val="007F5459"/>
    <w:rsid w:val="00C666BD"/>
    <w:rsid w:val="00F1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85D85-66F5-4F95-AD11-D8D8D00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2024-02-22T09:13:00Z</dcterms:created>
  <dcterms:modified xsi:type="dcterms:W3CDTF">2024-02-22T09:15:00Z</dcterms:modified>
</cp:coreProperties>
</file>