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350" w:rsidRPr="00C17350" w:rsidRDefault="00C17350" w:rsidP="00C17350">
      <w:pPr>
        <w:pStyle w:val="a3"/>
        <w:shd w:val="clear" w:color="auto" w:fill="FFFFFF"/>
        <w:spacing w:before="0" w:beforeAutospacing="0" w:line="480" w:lineRule="auto"/>
        <w:jc w:val="center"/>
        <w:rPr>
          <w:rFonts w:ascii="仿宋" w:eastAsia="仿宋" w:hAnsi="仿宋"/>
          <w:b/>
          <w:color w:val="404040"/>
          <w:sz w:val="28"/>
          <w:szCs w:val="21"/>
        </w:rPr>
      </w:pPr>
      <w:r w:rsidRPr="00C17350">
        <w:rPr>
          <w:rFonts w:ascii="仿宋" w:eastAsia="仿宋" w:hAnsi="仿宋" w:hint="eastAsia"/>
          <w:b/>
          <w:color w:val="404040"/>
          <w:sz w:val="28"/>
          <w:szCs w:val="21"/>
        </w:rPr>
        <w:t>北京市推动“人工智能+”行动计划（2024-2025年）</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color w:val="404040"/>
          <w:sz w:val="21"/>
          <w:szCs w:val="21"/>
        </w:rPr>
      </w:pPr>
      <w:r w:rsidRPr="00C17350">
        <w:rPr>
          <w:rFonts w:ascii="仿宋" w:eastAsia="仿宋" w:hAnsi="仿宋" w:hint="eastAsia"/>
          <w:color w:val="404040"/>
          <w:sz w:val="21"/>
          <w:szCs w:val="21"/>
        </w:rPr>
        <w:t>为深入落实国家“人工智能+”战略行动，贯彻实施《北京市加快建设具有全球影响力的人工智能创新策源地实施方案（2023-2025年）》《北京市促进通用人工智能创新发展的若干措施》等文件精神，抓住人工智能大模型（以下简称大模型）技术革新机遇，以应用反哺大模型技术迭代，带动产业发展，加快培育新质生产力，全力打造全球数字经济标杆城市，根据国家和本市有关政策，市发展改革委、市经济和信息化局、市科委中关村管委会联合制定《北京市推动“人工智能+”行动计划（2024-2025年）》。</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b/>
          <w:color w:val="404040"/>
          <w:sz w:val="21"/>
          <w:szCs w:val="21"/>
        </w:rPr>
      </w:pPr>
      <w:r w:rsidRPr="00C17350">
        <w:rPr>
          <w:rFonts w:ascii="仿宋" w:eastAsia="仿宋" w:hAnsi="仿宋" w:hint="eastAsia"/>
          <w:b/>
          <w:color w:val="404040"/>
          <w:sz w:val="21"/>
          <w:szCs w:val="21"/>
        </w:rPr>
        <w:t>一、发展目标</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color w:val="404040"/>
          <w:sz w:val="21"/>
          <w:szCs w:val="21"/>
        </w:rPr>
      </w:pPr>
      <w:r w:rsidRPr="00C17350">
        <w:rPr>
          <w:rFonts w:ascii="仿宋" w:eastAsia="仿宋" w:hAnsi="仿宋" w:hint="eastAsia"/>
          <w:color w:val="404040"/>
          <w:sz w:val="21"/>
          <w:szCs w:val="21"/>
        </w:rPr>
        <w:t>充分发挥本市大模型创新动能强劲、</w:t>
      </w:r>
      <w:proofErr w:type="gramStart"/>
      <w:r w:rsidRPr="00C17350">
        <w:rPr>
          <w:rFonts w:ascii="仿宋" w:eastAsia="仿宋" w:hAnsi="仿宋" w:hint="eastAsia"/>
          <w:color w:val="404040"/>
          <w:sz w:val="21"/>
          <w:szCs w:val="21"/>
        </w:rPr>
        <w:t>算力保障</w:t>
      </w:r>
      <w:proofErr w:type="gramEnd"/>
      <w:r w:rsidRPr="00C17350">
        <w:rPr>
          <w:rFonts w:ascii="仿宋" w:eastAsia="仿宋" w:hAnsi="仿宋" w:hint="eastAsia"/>
          <w:color w:val="404040"/>
          <w:sz w:val="21"/>
          <w:szCs w:val="21"/>
        </w:rPr>
        <w:t>多元、数据供给海量和应用场景丰富的综合优势，坚持政府引导、创新驱动、应用牵引、开放合作的原则，通过组织重大项目攻关、资源供需匹配和特色场景示范，显著增强大模型自主创新能力，推动形成标准化、规模化、跨界协同的应用落地路径，加快实现千行百业智能化转型。2025年底，通过实施5个对</w:t>
      </w:r>
      <w:proofErr w:type="gramStart"/>
      <w:r w:rsidRPr="00C17350">
        <w:rPr>
          <w:rFonts w:ascii="仿宋" w:eastAsia="仿宋" w:hAnsi="仿宋" w:hint="eastAsia"/>
          <w:color w:val="404040"/>
          <w:sz w:val="21"/>
          <w:szCs w:val="21"/>
        </w:rPr>
        <w:t>标全球</w:t>
      </w:r>
      <w:proofErr w:type="gramEnd"/>
      <w:r w:rsidRPr="00C17350">
        <w:rPr>
          <w:rFonts w:ascii="仿宋" w:eastAsia="仿宋" w:hAnsi="仿宋" w:hint="eastAsia"/>
          <w:color w:val="404040"/>
          <w:sz w:val="21"/>
          <w:szCs w:val="21"/>
        </w:rPr>
        <w:t>领先水平的标杆型应用工程、组织10个引领全国的示范性应用项目、推广一批具有广泛应用前景的商业化应用成果，力争形成3-5个先进可用、自主可控的基础大模型产品、100个优秀的行业大模型产品和1000个行业成功案例。率先建设AI原生城市，推动本市成为具有全球影响力的人工智能创新策源地和应用高地。</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b/>
          <w:color w:val="404040"/>
          <w:sz w:val="21"/>
          <w:szCs w:val="21"/>
        </w:rPr>
      </w:pPr>
      <w:r w:rsidRPr="00C17350">
        <w:rPr>
          <w:rFonts w:ascii="仿宋" w:eastAsia="仿宋" w:hAnsi="仿宋" w:hint="eastAsia"/>
          <w:b/>
          <w:color w:val="404040"/>
          <w:sz w:val="21"/>
          <w:szCs w:val="21"/>
        </w:rPr>
        <w:t>二、标杆应用工程</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color w:val="404040"/>
          <w:sz w:val="21"/>
          <w:szCs w:val="21"/>
        </w:rPr>
      </w:pPr>
      <w:r w:rsidRPr="00C17350">
        <w:rPr>
          <w:rFonts w:ascii="仿宋" w:eastAsia="仿宋" w:hAnsi="仿宋" w:hint="eastAsia"/>
          <w:color w:val="404040"/>
          <w:sz w:val="21"/>
          <w:szCs w:val="21"/>
        </w:rPr>
        <w:t>依托首都优势行业资源和科技研发能力，围绕机器人、教育、医疗、文化、交通等领域组织实施一批综合型、标杆性重大工程，促进大模型核心理论与技术突破，增强人工智能工</w:t>
      </w:r>
      <w:proofErr w:type="gramStart"/>
      <w:r w:rsidRPr="00C17350">
        <w:rPr>
          <w:rFonts w:ascii="仿宋" w:eastAsia="仿宋" w:hAnsi="仿宋" w:hint="eastAsia"/>
          <w:color w:val="404040"/>
          <w:sz w:val="21"/>
          <w:szCs w:val="21"/>
        </w:rPr>
        <w:lastRenderedPageBreak/>
        <w:t>程化能力</w:t>
      </w:r>
      <w:proofErr w:type="gramEnd"/>
      <w:r w:rsidRPr="00C17350">
        <w:rPr>
          <w:rFonts w:ascii="仿宋" w:eastAsia="仿宋" w:hAnsi="仿宋" w:hint="eastAsia"/>
          <w:color w:val="404040"/>
          <w:sz w:val="21"/>
          <w:szCs w:val="21"/>
        </w:rPr>
        <w:t>，提高重点行业的科技水平和服务质量，构建跨行业、跨领域协同创新组织模式，形成大模型行业应用新生态。</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b/>
          <w:color w:val="404040"/>
          <w:sz w:val="21"/>
          <w:szCs w:val="21"/>
        </w:rPr>
      </w:pPr>
      <w:r w:rsidRPr="00C17350">
        <w:rPr>
          <w:rFonts w:ascii="仿宋" w:eastAsia="仿宋" w:hAnsi="仿宋" w:hint="eastAsia"/>
          <w:b/>
          <w:color w:val="404040"/>
          <w:sz w:val="21"/>
          <w:szCs w:val="21"/>
        </w:rPr>
        <w:t>（一）人工智能+机器人</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color w:val="404040"/>
          <w:sz w:val="21"/>
          <w:szCs w:val="21"/>
        </w:rPr>
      </w:pPr>
      <w:r w:rsidRPr="00C17350">
        <w:rPr>
          <w:rFonts w:ascii="仿宋" w:eastAsia="仿宋" w:hAnsi="仿宋" w:hint="eastAsia"/>
          <w:color w:val="404040"/>
          <w:sz w:val="21"/>
          <w:szCs w:val="21"/>
        </w:rPr>
        <w:t>整合创新资源，结合真实场景需求，推出</w:t>
      </w:r>
      <w:proofErr w:type="gramStart"/>
      <w:r w:rsidRPr="00C17350">
        <w:rPr>
          <w:rFonts w:ascii="仿宋" w:eastAsia="仿宋" w:hAnsi="仿宋" w:hint="eastAsia"/>
          <w:color w:val="404040"/>
          <w:sz w:val="21"/>
          <w:szCs w:val="21"/>
        </w:rPr>
        <w:t>融合具身智能</w:t>
      </w:r>
      <w:proofErr w:type="gramEnd"/>
      <w:r w:rsidRPr="00C17350">
        <w:rPr>
          <w:rFonts w:ascii="仿宋" w:eastAsia="仿宋" w:hAnsi="仿宋" w:hint="eastAsia"/>
          <w:color w:val="404040"/>
          <w:sz w:val="21"/>
          <w:szCs w:val="21"/>
        </w:rPr>
        <w:t>的机器人，以应用</w:t>
      </w:r>
      <w:proofErr w:type="gramStart"/>
      <w:r w:rsidRPr="00C17350">
        <w:rPr>
          <w:rFonts w:ascii="仿宋" w:eastAsia="仿宋" w:hAnsi="仿宋" w:hint="eastAsia"/>
          <w:color w:val="404040"/>
          <w:sz w:val="21"/>
          <w:szCs w:val="21"/>
        </w:rPr>
        <w:t>牵引具身智能</w:t>
      </w:r>
      <w:proofErr w:type="gramEnd"/>
      <w:r w:rsidRPr="00C17350">
        <w:rPr>
          <w:rFonts w:ascii="仿宋" w:eastAsia="仿宋" w:hAnsi="仿宋" w:hint="eastAsia"/>
          <w:color w:val="404040"/>
          <w:sz w:val="21"/>
          <w:szCs w:val="21"/>
        </w:rPr>
        <w:t>迭代演进。</w:t>
      </w:r>
      <w:proofErr w:type="gramStart"/>
      <w:r w:rsidRPr="00C17350">
        <w:rPr>
          <w:rFonts w:ascii="仿宋" w:eastAsia="仿宋" w:hAnsi="仿宋" w:hint="eastAsia"/>
          <w:color w:val="404040"/>
          <w:sz w:val="21"/>
          <w:szCs w:val="21"/>
        </w:rPr>
        <w:t>搭建具身智能</w:t>
      </w:r>
      <w:proofErr w:type="gramEnd"/>
      <w:r w:rsidRPr="00C17350">
        <w:rPr>
          <w:rFonts w:ascii="仿宋" w:eastAsia="仿宋" w:hAnsi="仿宋" w:hint="eastAsia"/>
          <w:color w:val="404040"/>
          <w:sz w:val="21"/>
          <w:szCs w:val="21"/>
        </w:rPr>
        <w:t>应用试验场，验证物流仓储、生产制造、家庭服务、医疗护理、科研探索等场景</w:t>
      </w:r>
      <w:proofErr w:type="gramStart"/>
      <w:r w:rsidRPr="00C17350">
        <w:rPr>
          <w:rFonts w:ascii="仿宋" w:eastAsia="仿宋" w:hAnsi="仿宋" w:hint="eastAsia"/>
          <w:color w:val="404040"/>
          <w:sz w:val="21"/>
          <w:szCs w:val="21"/>
        </w:rPr>
        <w:t>下具身智能机器人</w:t>
      </w:r>
      <w:proofErr w:type="gramEnd"/>
      <w:r w:rsidRPr="00C17350">
        <w:rPr>
          <w:rFonts w:ascii="仿宋" w:eastAsia="仿宋" w:hAnsi="仿宋" w:hint="eastAsia"/>
          <w:color w:val="404040"/>
          <w:sz w:val="21"/>
          <w:szCs w:val="21"/>
        </w:rPr>
        <w:t>性能，持续</w:t>
      </w:r>
      <w:proofErr w:type="gramStart"/>
      <w:r w:rsidRPr="00C17350">
        <w:rPr>
          <w:rFonts w:ascii="仿宋" w:eastAsia="仿宋" w:hAnsi="仿宋" w:hint="eastAsia"/>
          <w:color w:val="404040"/>
          <w:sz w:val="21"/>
          <w:szCs w:val="21"/>
        </w:rPr>
        <w:t>提升具身智能</w:t>
      </w:r>
      <w:proofErr w:type="gramEnd"/>
      <w:r w:rsidRPr="00C17350">
        <w:rPr>
          <w:rFonts w:ascii="仿宋" w:eastAsia="仿宋" w:hAnsi="仿宋" w:hint="eastAsia"/>
          <w:color w:val="404040"/>
          <w:sz w:val="21"/>
          <w:szCs w:val="21"/>
        </w:rPr>
        <w:t>的智能水平。</w:t>
      </w:r>
      <w:proofErr w:type="gramStart"/>
      <w:r w:rsidRPr="00C17350">
        <w:rPr>
          <w:rFonts w:ascii="仿宋" w:eastAsia="仿宋" w:hAnsi="仿宋" w:hint="eastAsia"/>
          <w:color w:val="404040"/>
          <w:sz w:val="21"/>
          <w:szCs w:val="21"/>
        </w:rPr>
        <w:t>规范具身智能</w:t>
      </w:r>
      <w:proofErr w:type="gramEnd"/>
      <w:r w:rsidRPr="00C17350">
        <w:rPr>
          <w:rFonts w:ascii="仿宋" w:eastAsia="仿宋" w:hAnsi="仿宋" w:hint="eastAsia"/>
          <w:color w:val="404040"/>
          <w:sz w:val="21"/>
          <w:szCs w:val="21"/>
        </w:rPr>
        <w:t>训练数据采集标准，建设各细分行业真实场景的高质量数据库，持续</w:t>
      </w:r>
      <w:proofErr w:type="gramStart"/>
      <w:r w:rsidRPr="00C17350">
        <w:rPr>
          <w:rFonts w:ascii="仿宋" w:eastAsia="仿宋" w:hAnsi="仿宋" w:hint="eastAsia"/>
          <w:color w:val="404040"/>
          <w:sz w:val="21"/>
          <w:szCs w:val="21"/>
        </w:rPr>
        <w:t>促进具身智能</w:t>
      </w:r>
      <w:proofErr w:type="gramEnd"/>
      <w:r w:rsidRPr="00C17350">
        <w:rPr>
          <w:rFonts w:ascii="仿宋" w:eastAsia="仿宋" w:hAnsi="仿宋" w:hint="eastAsia"/>
          <w:color w:val="404040"/>
          <w:sz w:val="21"/>
          <w:szCs w:val="21"/>
        </w:rPr>
        <w:t>自我进化。（责任单位：市经济和信息化局）</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b/>
          <w:color w:val="404040"/>
          <w:sz w:val="21"/>
          <w:szCs w:val="21"/>
        </w:rPr>
      </w:pPr>
      <w:r w:rsidRPr="00C17350">
        <w:rPr>
          <w:rFonts w:ascii="仿宋" w:eastAsia="仿宋" w:hAnsi="仿宋" w:hint="eastAsia"/>
          <w:b/>
          <w:color w:val="404040"/>
          <w:sz w:val="21"/>
          <w:szCs w:val="21"/>
        </w:rPr>
        <w:t>（二）人工智能+教育</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color w:val="404040"/>
          <w:sz w:val="21"/>
          <w:szCs w:val="21"/>
        </w:rPr>
      </w:pPr>
      <w:r w:rsidRPr="00C17350">
        <w:rPr>
          <w:rFonts w:ascii="仿宋" w:eastAsia="仿宋" w:hAnsi="仿宋" w:hint="eastAsia"/>
          <w:color w:val="404040"/>
          <w:sz w:val="21"/>
          <w:szCs w:val="21"/>
        </w:rPr>
        <w:t>发挥教育资源优势，加强大模型企业、教育机构和管理部门协同联动，重点汇聚北京市优质教学案例、讲义素材、施教方法以及学生心理健康、公序良俗常识等教学知识，培育跨学科、</w:t>
      </w:r>
      <w:proofErr w:type="gramStart"/>
      <w:r w:rsidRPr="00C17350">
        <w:rPr>
          <w:rFonts w:ascii="仿宋" w:eastAsia="仿宋" w:hAnsi="仿宋" w:hint="eastAsia"/>
          <w:color w:val="404040"/>
          <w:sz w:val="21"/>
          <w:szCs w:val="21"/>
        </w:rPr>
        <w:t>跨学段</w:t>
      </w:r>
      <w:proofErr w:type="gramEnd"/>
      <w:r w:rsidRPr="00C17350">
        <w:rPr>
          <w:rFonts w:ascii="仿宋" w:eastAsia="仿宋" w:hAnsi="仿宋" w:hint="eastAsia"/>
          <w:color w:val="404040"/>
          <w:sz w:val="21"/>
          <w:szCs w:val="21"/>
        </w:rPr>
        <w:t>的教育大模型平台，提供智能备课、课件生成、课程分析、学习跟踪、家校联动等辅助工具，平衡班级制授课和个性化学习，为教师减负提效。加强师生人工智能素养，探索思维培养智能体、跨学科PBL课程设计等工作。（责任单位：市教委）</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b/>
          <w:color w:val="404040"/>
          <w:sz w:val="21"/>
          <w:szCs w:val="21"/>
        </w:rPr>
      </w:pPr>
      <w:r w:rsidRPr="00C17350">
        <w:rPr>
          <w:rFonts w:ascii="仿宋" w:eastAsia="仿宋" w:hAnsi="仿宋" w:hint="eastAsia"/>
          <w:b/>
          <w:color w:val="404040"/>
          <w:sz w:val="21"/>
          <w:szCs w:val="21"/>
        </w:rPr>
        <w:t>（三）人工智能+医疗</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color w:val="404040"/>
          <w:sz w:val="21"/>
          <w:szCs w:val="21"/>
        </w:rPr>
      </w:pPr>
      <w:r w:rsidRPr="00C17350">
        <w:rPr>
          <w:rFonts w:ascii="仿宋" w:eastAsia="仿宋" w:hAnsi="仿宋" w:hint="eastAsia"/>
          <w:color w:val="404040"/>
          <w:sz w:val="21"/>
          <w:szCs w:val="21"/>
        </w:rPr>
        <w:t>围绕优质医疗资源，构建医疗监管机制创新、医院与医生科研成果收益均衡以及医院信息系统智能化升级的三者合一“北京医生”</w:t>
      </w:r>
      <w:proofErr w:type="gramStart"/>
      <w:r w:rsidRPr="00C17350">
        <w:rPr>
          <w:rFonts w:ascii="仿宋" w:eastAsia="仿宋" w:hAnsi="仿宋" w:hint="eastAsia"/>
          <w:color w:val="404040"/>
          <w:sz w:val="21"/>
          <w:szCs w:val="21"/>
        </w:rPr>
        <w:t>医疗大</w:t>
      </w:r>
      <w:proofErr w:type="gramEnd"/>
      <w:r w:rsidRPr="00C17350">
        <w:rPr>
          <w:rFonts w:ascii="仿宋" w:eastAsia="仿宋" w:hAnsi="仿宋" w:hint="eastAsia"/>
          <w:color w:val="404040"/>
          <w:sz w:val="21"/>
          <w:szCs w:val="21"/>
        </w:rPr>
        <w:t>模型平台，释放医院、医生、大模型企业协同创新潜力，促进医疗、</w:t>
      </w:r>
      <w:proofErr w:type="gramStart"/>
      <w:r w:rsidRPr="00C17350">
        <w:rPr>
          <w:rFonts w:ascii="仿宋" w:eastAsia="仿宋" w:hAnsi="仿宋" w:hint="eastAsia"/>
          <w:color w:val="404040"/>
          <w:sz w:val="21"/>
          <w:szCs w:val="21"/>
        </w:rPr>
        <w:t>医</w:t>
      </w:r>
      <w:proofErr w:type="gramEnd"/>
      <w:r w:rsidRPr="00C17350">
        <w:rPr>
          <w:rFonts w:ascii="仿宋" w:eastAsia="仿宋" w:hAnsi="仿宋" w:hint="eastAsia"/>
          <w:color w:val="404040"/>
          <w:sz w:val="21"/>
          <w:szCs w:val="21"/>
        </w:rPr>
        <w:t>保、医药等“三医”联动，建立高质量医疗数据标注库和</w:t>
      </w:r>
      <w:proofErr w:type="gramStart"/>
      <w:r w:rsidRPr="00C17350">
        <w:rPr>
          <w:rFonts w:ascii="仿宋" w:eastAsia="仿宋" w:hAnsi="仿宋" w:hint="eastAsia"/>
          <w:color w:val="404040"/>
          <w:sz w:val="21"/>
          <w:szCs w:val="21"/>
        </w:rPr>
        <w:t>医疗大</w:t>
      </w:r>
      <w:proofErr w:type="gramEnd"/>
      <w:r w:rsidRPr="00C17350">
        <w:rPr>
          <w:rFonts w:ascii="仿宋" w:eastAsia="仿宋" w:hAnsi="仿宋" w:hint="eastAsia"/>
          <w:color w:val="404040"/>
          <w:sz w:val="21"/>
          <w:szCs w:val="21"/>
        </w:rPr>
        <w:t>模型训练可信空间。探索医生与医疗智能体协同机制，优化导诊服务、在线问诊、处方</w:t>
      </w:r>
      <w:r w:rsidRPr="00C17350">
        <w:rPr>
          <w:rFonts w:ascii="仿宋" w:eastAsia="仿宋" w:hAnsi="仿宋" w:hint="eastAsia"/>
          <w:color w:val="404040"/>
          <w:sz w:val="21"/>
          <w:szCs w:val="21"/>
        </w:rPr>
        <w:lastRenderedPageBreak/>
        <w:t>生成、用药咨询、慢病管理以及家庭智能医生等医疗辅助服务，推动互联网医院向人工智能医院升级。（责任单位：市卫生健康委、市</w:t>
      </w:r>
      <w:proofErr w:type="gramStart"/>
      <w:r w:rsidRPr="00C17350">
        <w:rPr>
          <w:rFonts w:ascii="仿宋" w:eastAsia="仿宋" w:hAnsi="仿宋" w:hint="eastAsia"/>
          <w:color w:val="404040"/>
          <w:sz w:val="21"/>
          <w:szCs w:val="21"/>
        </w:rPr>
        <w:t>医</w:t>
      </w:r>
      <w:proofErr w:type="gramEnd"/>
      <w:r w:rsidRPr="00C17350">
        <w:rPr>
          <w:rFonts w:ascii="仿宋" w:eastAsia="仿宋" w:hAnsi="仿宋" w:hint="eastAsia"/>
          <w:color w:val="404040"/>
          <w:sz w:val="21"/>
          <w:szCs w:val="21"/>
        </w:rPr>
        <w:t>保局）</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b/>
          <w:color w:val="404040"/>
          <w:sz w:val="21"/>
          <w:szCs w:val="21"/>
        </w:rPr>
      </w:pPr>
      <w:r w:rsidRPr="00C17350">
        <w:rPr>
          <w:rFonts w:ascii="仿宋" w:eastAsia="仿宋" w:hAnsi="仿宋" w:hint="eastAsia"/>
          <w:b/>
          <w:color w:val="404040"/>
          <w:sz w:val="21"/>
          <w:szCs w:val="21"/>
        </w:rPr>
        <w:t>（四）人工智能+文化</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color w:val="404040"/>
          <w:sz w:val="21"/>
          <w:szCs w:val="21"/>
        </w:rPr>
      </w:pPr>
      <w:r w:rsidRPr="00C17350">
        <w:rPr>
          <w:rFonts w:ascii="仿宋" w:eastAsia="仿宋" w:hAnsi="仿宋" w:hint="eastAsia"/>
          <w:color w:val="404040"/>
          <w:sz w:val="21"/>
          <w:szCs w:val="21"/>
        </w:rPr>
        <w:t>基于北京深厚的历史文化和旅游资源，汇聚文学作品、历史建筑、文化遗迹、景点信息等</w:t>
      </w:r>
      <w:proofErr w:type="gramStart"/>
      <w:r w:rsidRPr="00C17350">
        <w:rPr>
          <w:rFonts w:ascii="仿宋" w:eastAsia="仿宋" w:hAnsi="仿宋" w:hint="eastAsia"/>
          <w:color w:val="404040"/>
          <w:sz w:val="21"/>
          <w:szCs w:val="21"/>
        </w:rPr>
        <w:t>优质文旅数据</w:t>
      </w:r>
      <w:proofErr w:type="gramEnd"/>
      <w:r w:rsidRPr="00C17350">
        <w:rPr>
          <w:rFonts w:ascii="仿宋" w:eastAsia="仿宋" w:hAnsi="仿宋" w:hint="eastAsia"/>
          <w:color w:val="404040"/>
          <w:sz w:val="21"/>
          <w:szCs w:val="21"/>
        </w:rPr>
        <w:t>，协同旅游景点、文</w:t>
      </w:r>
      <w:proofErr w:type="gramStart"/>
      <w:r w:rsidRPr="00C17350">
        <w:rPr>
          <w:rFonts w:ascii="仿宋" w:eastAsia="仿宋" w:hAnsi="仿宋" w:hint="eastAsia"/>
          <w:color w:val="404040"/>
          <w:sz w:val="21"/>
          <w:szCs w:val="21"/>
        </w:rPr>
        <w:t>创单位</w:t>
      </w:r>
      <w:proofErr w:type="gramEnd"/>
      <w:r w:rsidRPr="00C17350">
        <w:rPr>
          <w:rFonts w:ascii="仿宋" w:eastAsia="仿宋" w:hAnsi="仿宋" w:hint="eastAsia"/>
          <w:color w:val="404040"/>
          <w:sz w:val="21"/>
          <w:szCs w:val="21"/>
        </w:rPr>
        <w:t>和管理部门，推动人工智能</w:t>
      </w:r>
      <w:proofErr w:type="gramStart"/>
      <w:r w:rsidRPr="00C17350">
        <w:rPr>
          <w:rFonts w:ascii="仿宋" w:eastAsia="仿宋" w:hAnsi="仿宋" w:hint="eastAsia"/>
          <w:color w:val="404040"/>
          <w:sz w:val="21"/>
          <w:szCs w:val="21"/>
        </w:rPr>
        <w:t>与文旅深度</w:t>
      </w:r>
      <w:proofErr w:type="gramEnd"/>
      <w:r w:rsidRPr="00C17350">
        <w:rPr>
          <w:rFonts w:ascii="仿宋" w:eastAsia="仿宋" w:hAnsi="仿宋" w:hint="eastAsia"/>
          <w:color w:val="404040"/>
          <w:sz w:val="21"/>
          <w:szCs w:val="21"/>
        </w:rPr>
        <w:t>融合，支撑文化大模型服务平台，为市民和游客提供个性化、高效且便捷</w:t>
      </w:r>
      <w:proofErr w:type="gramStart"/>
      <w:r w:rsidRPr="00C17350">
        <w:rPr>
          <w:rFonts w:ascii="仿宋" w:eastAsia="仿宋" w:hAnsi="仿宋" w:hint="eastAsia"/>
          <w:color w:val="404040"/>
          <w:sz w:val="21"/>
          <w:szCs w:val="21"/>
        </w:rPr>
        <w:t>的文旅服务</w:t>
      </w:r>
      <w:proofErr w:type="gramEnd"/>
      <w:r w:rsidRPr="00C17350">
        <w:rPr>
          <w:rFonts w:ascii="仿宋" w:eastAsia="仿宋" w:hAnsi="仿宋" w:hint="eastAsia"/>
          <w:color w:val="404040"/>
          <w:sz w:val="21"/>
          <w:szCs w:val="21"/>
        </w:rPr>
        <w:t>，增进优秀传统文化的传播效能，弘扬社会主义核心价值观。（责任单位：市委宣传部、市文化和旅游局）</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b/>
          <w:color w:val="404040"/>
          <w:sz w:val="21"/>
          <w:szCs w:val="21"/>
        </w:rPr>
      </w:pPr>
      <w:r w:rsidRPr="00C17350">
        <w:rPr>
          <w:rFonts w:ascii="仿宋" w:eastAsia="仿宋" w:hAnsi="仿宋" w:hint="eastAsia"/>
          <w:b/>
          <w:color w:val="404040"/>
          <w:sz w:val="21"/>
          <w:szCs w:val="21"/>
        </w:rPr>
        <w:t>（五）人工智能+交通</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color w:val="404040"/>
          <w:sz w:val="21"/>
          <w:szCs w:val="21"/>
        </w:rPr>
      </w:pPr>
      <w:r w:rsidRPr="00C17350">
        <w:rPr>
          <w:rFonts w:ascii="仿宋" w:eastAsia="仿宋" w:hAnsi="仿宋" w:hint="eastAsia"/>
          <w:color w:val="404040"/>
          <w:sz w:val="21"/>
          <w:szCs w:val="21"/>
        </w:rPr>
        <w:t>基于大模型生成道路、车辆、人流、天气等仿真数据，加快自动驾驶仿真训练，优化</w:t>
      </w:r>
      <w:proofErr w:type="gramStart"/>
      <w:r w:rsidRPr="00C17350">
        <w:rPr>
          <w:rFonts w:ascii="仿宋" w:eastAsia="仿宋" w:hAnsi="仿宋" w:hint="eastAsia"/>
          <w:color w:val="404040"/>
          <w:sz w:val="21"/>
          <w:szCs w:val="21"/>
        </w:rPr>
        <w:t>车路云网一体化</w:t>
      </w:r>
      <w:proofErr w:type="gramEnd"/>
      <w:r w:rsidRPr="00C17350">
        <w:rPr>
          <w:rFonts w:ascii="仿宋" w:eastAsia="仿宋" w:hAnsi="仿宋" w:hint="eastAsia"/>
          <w:color w:val="404040"/>
          <w:sz w:val="21"/>
          <w:szCs w:val="21"/>
        </w:rPr>
        <w:t>技术路线，探索FSD、ASD等单车智能技术，建设智能、高效、安全的城市交通网络。依托高级别自动驾驶示范区建设，融合车载传感器、路侧视频设备、高精度地图、交通管制信息、天气环境等多源数据，构建交通大模型平台，精准预测交通流量及拥堵情况，优化交通信号灯控制机制，做好车辆出行路径的动态规划与交通引导。（责任单位：市自动驾驶办公室、市经济和信息化局、市交通委、市公安局交管局）</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b/>
          <w:color w:val="404040"/>
          <w:sz w:val="21"/>
          <w:szCs w:val="21"/>
        </w:rPr>
      </w:pPr>
      <w:r w:rsidRPr="00C17350">
        <w:rPr>
          <w:rFonts w:ascii="仿宋" w:eastAsia="仿宋" w:hAnsi="仿宋" w:hint="eastAsia"/>
          <w:b/>
          <w:color w:val="404040"/>
          <w:sz w:val="21"/>
          <w:szCs w:val="21"/>
        </w:rPr>
        <w:t>三、示范性应用</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color w:val="404040"/>
          <w:sz w:val="21"/>
          <w:szCs w:val="21"/>
        </w:rPr>
      </w:pPr>
      <w:r w:rsidRPr="00C17350">
        <w:rPr>
          <w:rFonts w:ascii="仿宋" w:eastAsia="仿宋" w:hAnsi="仿宋" w:hint="eastAsia"/>
          <w:color w:val="404040"/>
          <w:sz w:val="21"/>
          <w:szCs w:val="21"/>
        </w:rPr>
        <w:t>围绕行业典型细分领域，支持市级行业主管部门、相关区、行业应用企业与大模型企业联动结对，重点培育</w:t>
      </w:r>
      <w:proofErr w:type="gramStart"/>
      <w:r w:rsidRPr="00C17350">
        <w:rPr>
          <w:rFonts w:ascii="仿宋" w:eastAsia="仿宋" w:hAnsi="仿宋" w:hint="eastAsia"/>
          <w:color w:val="404040"/>
          <w:sz w:val="21"/>
          <w:szCs w:val="21"/>
        </w:rPr>
        <w:t>一</w:t>
      </w:r>
      <w:proofErr w:type="gramEnd"/>
      <w:r w:rsidRPr="00C17350">
        <w:rPr>
          <w:rFonts w:ascii="仿宋" w:eastAsia="仿宋" w:hAnsi="仿宋" w:hint="eastAsia"/>
          <w:color w:val="404040"/>
          <w:sz w:val="21"/>
          <w:szCs w:val="21"/>
        </w:rPr>
        <w:t>批示范性行业应用，突破场景落地共性难点，探索标准化、可复制、可推广的大模型行业应用落地路径，完善基础设施、公共平台建设，培育具有首都城市特色的行业模型。</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b/>
          <w:color w:val="404040"/>
          <w:sz w:val="21"/>
          <w:szCs w:val="21"/>
        </w:rPr>
      </w:pPr>
      <w:r w:rsidRPr="00C17350">
        <w:rPr>
          <w:rFonts w:ascii="仿宋" w:eastAsia="仿宋" w:hAnsi="仿宋" w:hint="eastAsia"/>
          <w:b/>
          <w:color w:val="404040"/>
          <w:sz w:val="21"/>
          <w:szCs w:val="21"/>
        </w:rPr>
        <w:lastRenderedPageBreak/>
        <w:t>（一）科研探索</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color w:val="404040"/>
          <w:sz w:val="21"/>
          <w:szCs w:val="21"/>
        </w:rPr>
      </w:pPr>
      <w:r w:rsidRPr="00C17350">
        <w:rPr>
          <w:rFonts w:ascii="仿宋" w:eastAsia="仿宋" w:hAnsi="仿宋" w:hint="eastAsia"/>
          <w:color w:val="404040"/>
          <w:sz w:val="21"/>
          <w:szCs w:val="21"/>
        </w:rPr>
        <w:t>基于国际科技创新中心建设，支持北京科研院所合作，探索AI for Science大模型助力科研新模式。在新药研发、基因测序、新材料分析、气象分析等基础学科领域，探索研发一批分学科的数据库和智能体，助力科研机构提高科研能力。（责任单位：市科委中关村管委会）</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b/>
          <w:color w:val="404040"/>
          <w:sz w:val="21"/>
          <w:szCs w:val="21"/>
        </w:rPr>
      </w:pPr>
      <w:r w:rsidRPr="00C17350">
        <w:rPr>
          <w:rFonts w:ascii="仿宋" w:eastAsia="仿宋" w:hAnsi="仿宋" w:hint="eastAsia"/>
          <w:b/>
          <w:color w:val="404040"/>
          <w:sz w:val="21"/>
          <w:szCs w:val="21"/>
        </w:rPr>
        <w:t>（二）政务服务</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color w:val="404040"/>
          <w:sz w:val="21"/>
          <w:szCs w:val="21"/>
        </w:rPr>
      </w:pPr>
      <w:r w:rsidRPr="00C17350">
        <w:rPr>
          <w:rFonts w:ascii="仿宋" w:eastAsia="仿宋" w:hAnsi="仿宋" w:hint="eastAsia"/>
          <w:color w:val="404040"/>
          <w:sz w:val="21"/>
          <w:szCs w:val="21"/>
        </w:rPr>
        <w:t>面向政务咨询、业务办理等场景，推进大模型技术在</w:t>
      </w:r>
      <w:proofErr w:type="gramStart"/>
      <w:r w:rsidRPr="00C17350">
        <w:rPr>
          <w:rFonts w:ascii="仿宋" w:eastAsia="仿宋" w:hAnsi="仿宋" w:hint="eastAsia"/>
          <w:color w:val="404040"/>
          <w:sz w:val="21"/>
          <w:szCs w:val="21"/>
        </w:rPr>
        <w:t>接诉即办</w:t>
      </w:r>
      <w:proofErr w:type="gramEnd"/>
      <w:r w:rsidRPr="00C17350">
        <w:rPr>
          <w:rFonts w:ascii="仿宋" w:eastAsia="仿宋" w:hAnsi="仿宋" w:hint="eastAsia"/>
          <w:color w:val="404040"/>
          <w:sz w:val="21"/>
          <w:szCs w:val="21"/>
        </w:rPr>
        <w:t>智能受理、智能办理中的试点应用，准确、及时、便利回应群众办事诉求。做好政务办公助手，依托京智、京办、京通平台，接入政策问答、流程管理等领域的大模型工具。立足公共服务海量基础数据，构建开放式城市大模型服务平台，打造智慧城市大脑，提升公共服务效能。（责任单位：市政务和数据局）</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b/>
          <w:color w:val="404040"/>
          <w:sz w:val="21"/>
          <w:szCs w:val="21"/>
        </w:rPr>
      </w:pPr>
      <w:r w:rsidRPr="00C17350">
        <w:rPr>
          <w:rFonts w:ascii="仿宋" w:eastAsia="仿宋" w:hAnsi="仿宋" w:hint="eastAsia"/>
          <w:b/>
          <w:color w:val="404040"/>
          <w:sz w:val="21"/>
          <w:szCs w:val="21"/>
        </w:rPr>
        <w:t>（三）工业智能</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color w:val="404040"/>
          <w:sz w:val="21"/>
          <w:szCs w:val="21"/>
        </w:rPr>
      </w:pPr>
      <w:r w:rsidRPr="00C17350">
        <w:rPr>
          <w:rFonts w:ascii="仿宋" w:eastAsia="仿宋" w:hAnsi="仿宋" w:hint="eastAsia"/>
          <w:color w:val="404040"/>
          <w:sz w:val="21"/>
          <w:szCs w:val="21"/>
        </w:rPr>
        <w:t>用好工业企业场景，发挥工业科研院所在京聚集优势，面向各细分工业领域，搭建基础软件、工业软件、研发设计、中试验证、生产制造等大模型智能平台。通过大模型自然语言处理、数据分析处理、深度学习等能力，基于海量工业数据深度挖掘潜在规律，重塑工业产品研发生产流程和方式，探索新型工业化发展范式。（责任单位：市经济和信息化局）</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b/>
          <w:color w:val="404040"/>
          <w:sz w:val="21"/>
          <w:szCs w:val="21"/>
        </w:rPr>
      </w:pPr>
      <w:r w:rsidRPr="00C17350">
        <w:rPr>
          <w:rFonts w:ascii="仿宋" w:eastAsia="仿宋" w:hAnsi="仿宋" w:hint="eastAsia"/>
          <w:b/>
          <w:color w:val="404040"/>
          <w:sz w:val="21"/>
          <w:szCs w:val="21"/>
        </w:rPr>
        <w:t>（四）金融管理</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color w:val="404040"/>
          <w:sz w:val="21"/>
          <w:szCs w:val="21"/>
        </w:rPr>
      </w:pPr>
      <w:r w:rsidRPr="00C17350">
        <w:rPr>
          <w:rFonts w:ascii="仿宋" w:eastAsia="仿宋" w:hAnsi="仿宋" w:hint="eastAsia"/>
          <w:color w:val="404040"/>
          <w:sz w:val="21"/>
          <w:szCs w:val="21"/>
        </w:rPr>
        <w:t>做好金融风控，推进银行、保险、证券等金融机构建设大模型风险评估与预警系统，加强内控合</w:t>
      </w:r>
      <w:proofErr w:type="gramStart"/>
      <w:r w:rsidRPr="00C17350">
        <w:rPr>
          <w:rFonts w:ascii="仿宋" w:eastAsia="仿宋" w:hAnsi="仿宋" w:hint="eastAsia"/>
          <w:color w:val="404040"/>
          <w:sz w:val="21"/>
          <w:szCs w:val="21"/>
        </w:rPr>
        <w:t>规</w:t>
      </w:r>
      <w:proofErr w:type="gramEnd"/>
      <w:r w:rsidRPr="00C17350">
        <w:rPr>
          <w:rFonts w:ascii="仿宋" w:eastAsia="仿宋" w:hAnsi="仿宋" w:hint="eastAsia"/>
          <w:color w:val="404040"/>
          <w:sz w:val="21"/>
          <w:szCs w:val="21"/>
        </w:rPr>
        <w:t>管理、客户财</w:t>
      </w:r>
      <w:proofErr w:type="gramStart"/>
      <w:r w:rsidRPr="00C17350">
        <w:rPr>
          <w:rFonts w:ascii="仿宋" w:eastAsia="仿宋" w:hAnsi="仿宋" w:hint="eastAsia"/>
          <w:color w:val="404040"/>
          <w:sz w:val="21"/>
          <w:szCs w:val="21"/>
        </w:rPr>
        <w:t>况</w:t>
      </w:r>
      <w:proofErr w:type="gramEnd"/>
      <w:r w:rsidRPr="00C17350">
        <w:rPr>
          <w:rFonts w:ascii="仿宋" w:eastAsia="仿宋" w:hAnsi="仿宋" w:hint="eastAsia"/>
          <w:color w:val="404040"/>
          <w:sz w:val="21"/>
          <w:szCs w:val="21"/>
        </w:rPr>
        <w:t>评估、违约概率预测，隐性关联挖掘以及欺诈检测等工作。优化</w:t>
      </w:r>
      <w:r w:rsidRPr="00C17350">
        <w:rPr>
          <w:rFonts w:ascii="仿宋" w:eastAsia="仿宋" w:hAnsi="仿宋" w:hint="eastAsia"/>
          <w:color w:val="404040"/>
          <w:sz w:val="21"/>
          <w:szCs w:val="21"/>
        </w:rPr>
        <w:lastRenderedPageBreak/>
        <w:t>信贷工具，研发金融合</w:t>
      </w:r>
      <w:proofErr w:type="gramStart"/>
      <w:r w:rsidRPr="00C17350">
        <w:rPr>
          <w:rFonts w:ascii="仿宋" w:eastAsia="仿宋" w:hAnsi="仿宋" w:hint="eastAsia"/>
          <w:color w:val="404040"/>
          <w:sz w:val="21"/>
          <w:szCs w:val="21"/>
        </w:rPr>
        <w:t>规</w:t>
      </w:r>
      <w:proofErr w:type="gramEnd"/>
      <w:r w:rsidRPr="00C17350">
        <w:rPr>
          <w:rFonts w:ascii="仿宋" w:eastAsia="仿宋" w:hAnsi="仿宋" w:hint="eastAsia"/>
          <w:color w:val="404040"/>
          <w:sz w:val="21"/>
          <w:szCs w:val="21"/>
        </w:rPr>
        <w:t>大模型助手，探索大模型辅助生成信贷调查报告和</w:t>
      </w:r>
      <w:proofErr w:type="gramStart"/>
      <w:r w:rsidRPr="00C17350">
        <w:rPr>
          <w:rFonts w:ascii="仿宋" w:eastAsia="仿宋" w:hAnsi="仿宋" w:hint="eastAsia"/>
          <w:color w:val="404040"/>
          <w:sz w:val="21"/>
          <w:szCs w:val="21"/>
        </w:rPr>
        <w:t>授信</w:t>
      </w:r>
      <w:proofErr w:type="gramEnd"/>
      <w:r w:rsidRPr="00C17350">
        <w:rPr>
          <w:rFonts w:ascii="仿宋" w:eastAsia="仿宋" w:hAnsi="仿宋" w:hint="eastAsia"/>
          <w:color w:val="404040"/>
          <w:sz w:val="21"/>
          <w:szCs w:val="21"/>
        </w:rPr>
        <w:t>审查报告。（责任单位：国家金融监管总局北京监管局、市委金融办）</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b/>
          <w:color w:val="404040"/>
          <w:sz w:val="21"/>
          <w:szCs w:val="21"/>
        </w:rPr>
      </w:pPr>
      <w:r w:rsidRPr="00C17350">
        <w:rPr>
          <w:rFonts w:ascii="仿宋" w:eastAsia="仿宋" w:hAnsi="仿宋" w:hint="eastAsia"/>
          <w:b/>
          <w:color w:val="404040"/>
          <w:sz w:val="21"/>
          <w:szCs w:val="21"/>
        </w:rPr>
        <w:t>（五）空间计算</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color w:val="404040"/>
          <w:sz w:val="21"/>
          <w:szCs w:val="21"/>
        </w:rPr>
      </w:pPr>
      <w:r w:rsidRPr="00C17350">
        <w:rPr>
          <w:rFonts w:ascii="仿宋" w:eastAsia="仿宋" w:hAnsi="仿宋" w:hint="eastAsia"/>
          <w:color w:val="404040"/>
          <w:sz w:val="21"/>
          <w:szCs w:val="21"/>
        </w:rPr>
        <w:t>面向北京超大规模城市治理场景，前瞻布局城市空间计算系统，探索城市智能化管理机制。构建互联网地图数据、物联网传感数据和位置服务数据等多元融合的城市时空运行数据框架，打通“人-物-场”计算环节，构建区域级大模型。利用区域级大模型计算推理能力，在产业园区、商圈展会及城市系列公共区域开展先行先试，形成持续感知、信息挖掘、态势分析、辅助决策的成套智能体系，助力城市精细</w:t>
      </w:r>
      <w:proofErr w:type="gramStart"/>
      <w:r w:rsidRPr="00C17350">
        <w:rPr>
          <w:rFonts w:ascii="仿宋" w:eastAsia="仿宋" w:hAnsi="仿宋" w:hint="eastAsia"/>
          <w:color w:val="404040"/>
          <w:sz w:val="21"/>
          <w:szCs w:val="21"/>
        </w:rPr>
        <w:t>化治理</w:t>
      </w:r>
      <w:proofErr w:type="gramEnd"/>
      <w:r w:rsidRPr="00C17350">
        <w:rPr>
          <w:rFonts w:ascii="仿宋" w:eastAsia="仿宋" w:hAnsi="仿宋" w:hint="eastAsia"/>
          <w:color w:val="404040"/>
          <w:sz w:val="21"/>
          <w:szCs w:val="21"/>
        </w:rPr>
        <w:t>和规划。（责任单位：市科委中关村管委会）</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b/>
          <w:color w:val="404040"/>
          <w:sz w:val="21"/>
          <w:szCs w:val="21"/>
        </w:rPr>
      </w:pPr>
      <w:r w:rsidRPr="00C17350">
        <w:rPr>
          <w:rFonts w:ascii="仿宋" w:eastAsia="仿宋" w:hAnsi="仿宋" w:hint="eastAsia"/>
          <w:b/>
          <w:color w:val="404040"/>
          <w:sz w:val="21"/>
          <w:szCs w:val="21"/>
        </w:rPr>
        <w:t>（六）数字营销</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color w:val="404040"/>
          <w:sz w:val="21"/>
          <w:szCs w:val="21"/>
        </w:rPr>
      </w:pPr>
      <w:r w:rsidRPr="00C17350">
        <w:rPr>
          <w:rFonts w:ascii="仿宋" w:eastAsia="仿宋" w:hAnsi="仿宋" w:hint="eastAsia"/>
          <w:color w:val="404040"/>
          <w:sz w:val="21"/>
          <w:szCs w:val="21"/>
        </w:rPr>
        <w:t>面向数字人直播带货、客服服务、培训管理等新场景，研发大模型数字人交互知识库及工具，培育更自然的营销体验。升级大模型个性化推荐系统，提高营销效果，强化客户黏性。构建营销广告、文案大模型创作工具。优化营销员工培训流程，基于AIGC搭建虚拟仿真培训场景。（责任单位：市经济和信息化局）</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b/>
          <w:color w:val="404040"/>
          <w:sz w:val="21"/>
          <w:szCs w:val="21"/>
        </w:rPr>
      </w:pPr>
      <w:r w:rsidRPr="00C17350">
        <w:rPr>
          <w:rFonts w:ascii="仿宋" w:eastAsia="仿宋" w:hAnsi="仿宋" w:hint="eastAsia"/>
          <w:b/>
          <w:color w:val="404040"/>
          <w:sz w:val="21"/>
          <w:szCs w:val="21"/>
        </w:rPr>
        <w:t>（七）司法服务</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color w:val="404040"/>
          <w:sz w:val="21"/>
          <w:szCs w:val="21"/>
        </w:rPr>
      </w:pPr>
      <w:r w:rsidRPr="00C17350">
        <w:rPr>
          <w:rFonts w:ascii="仿宋" w:eastAsia="仿宋" w:hAnsi="仿宋" w:hint="eastAsia"/>
          <w:color w:val="404040"/>
          <w:sz w:val="21"/>
          <w:szCs w:val="21"/>
        </w:rPr>
        <w:t>建设</w:t>
      </w:r>
      <w:proofErr w:type="gramStart"/>
      <w:r w:rsidRPr="00C17350">
        <w:rPr>
          <w:rFonts w:ascii="仿宋" w:eastAsia="仿宋" w:hAnsi="仿宋" w:hint="eastAsia"/>
          <w:color w:val="404040"/>
          <w:sz w:val="21"/>
          <w:szCs w:val="21"/>
        </w:rPr>
        <w:t>司法大</w:t>
      </w:r>
      <w:proofErr w:type="gramEnd"/>
      <w:r w:rsidRPr="00C17350">
        <w:rPr>
          <w:rFonts w:ascii="仿宋" w:eastAsia="仿宋" w:hAnsi="仿宋" w:hint="eastAsia"/>
          <w:color w:val="404040"/>
          <w:sz w:val="21"/>
          <w:szCs w:val="21"/>
        </w:rPr>
        <w:t>模型，集成智能化的法律法规检索、法律咨询服务、法律风险评估、法律知识管理、司法数据分析等工具，推动司法仲裁和法律服务现代化智能化进程。（责任单位：市高级人民法院）</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b/>
          <w:color w:val="404040"/>
          <w:sz w:val="21"/>
          <w:szCs w:val="21"/>
        </w:rPr>
      </w:pPr>
      <w:r w:rsidRPr="00C17350">
        <w:rPr>
          <w:rFonts w:ascii="仿宋" w:eastAsia="仿宋" w:hAnsi="仿宋" w:hint="eastAsia"/>
          <w:b/>
          <w:color w:val="404040"/>
          <w:sz w:val="21"/>
          <w:szCs w:val="21"/>
        </w:rPr>
        <w:t>（八）广电传媒</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color w:val="404040"/>
          <w:sz w:val="21"/>
          <w:szCs w:val="21"/>
        </w:rPr>
      </w:pPr>
      <w:r w:rsidRPr="00C17350">
        <w:rPr>
          <w:rFonts w:ascii="仿宋" w:eastAsia="仿宋" w:hAnsi="仿宋" w:hint="eastAsia"/>
          <w:color w:val="404040"/>
          <w:sz w:val="21"/>
          <w:szCs w:val="21"/>
        </w:rPr>
        <w:lastRenderedPageBreak/>
        <w:t>推进央视数字视听产业园、北京广播电视台人工智能</w:t>
      </w:r>
      <w:proofErr w:type="gramStart"/>
      <w:r w:rsidRPr="00C17350">
        <w:rPr>
          <w:rFonts w:ascii="仿宋" w:eastAsia="仿宋" w:hAnsi="仿宋" w:hint="eastAsia"/>
          <w:color w:val="404040"/>
          <w:sz w:val="21"/>
          <w:szCs w:val="21"/>
        </w:rPr>
        <w:t>融媒创新</w:t>
      </w:r>
      <w:proofErr w:type="gramEnd"/>
      <w:r w:rsidRPr="00C17350">
        <w:rPr>
          <w:rFonts w:ascii="仿宋" w:eastAsia="仿宋" w:hAnsi="仿宋" w:hint="eastAsia"/>
          <w:color w:val="404040"/>
          <w:sz w:val="21"/>
          <w:szCs w:val="21"/>
        </w:rPr>
        <w:t>实验室建设，推动大模型赋能“北京大视听”精品创新工作。利用大模型创作能力，集成文本创作、视频生成、影视特效处理等功能，加速AIGC创作丰富内容，在影视领域形成一批新型工具和创新成果，丰富影视作品创意，提高创作效率和质量。（责任单位：市广电局）</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b/>
          <w:color w:val="404040"/>
          <w:sz w:val="21"/>
          <w:szCs w:val="21"/>
        </w:rPr>
      </w:pPr>
      <w:r w:rsidRPr="00C17350">
        <w:rPr>
          <w:rFonts w:ascii="仿宋" w:eastAsia="仿宋" w:hAnsi="仿宋" w:hint="eastAsia"/>
          <w:b/>
          <w:color w:val="404040"/>
          <w:sz w:val="21"/>
          <w:szCs w:val="21"/>
        </w:rPr>
        <w:t>（九）电力保障</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color w:val="404040"/>
          <w:sz w:val="21"/>
          <w:szCs w:val="21"/>
        </w:rPr>
      </w:pPr>
      <w:r w:rsidRPr="00C17350">
        <w:rPr>
          <w:rFonts w:ascii="仿宋" w:eastAsia="仿宋" w:hAnsi="仿宋" w:hint="eastAsia"/>
          <w:color w:val="404040"/>
          <w:sz w:val="21"/>
          <w:szCs w:val="21"/>
        </w:rPr>
        <w:t>建设大模型电力管理与规划平台，实现大模型在电力智能巡检、电力优化调度、故障诊断维护等场景应用以及夏季高峰用电分析及缺口预警、</w:t>
      </w:r>
      <w:proofErr w:type="gramStart"/>
      <w:r w:rsidRPr="00C17350">
        <w:rPr>
          <w:rFonts w:ascii="仿宋" w:eastAsia="仿宋" w:hAnsi="仿宋" w:hint="eastAsia"/>
          <w:color w:val="404040"/>
          <w:sz w:val="21"/>
          <w:szCs w:val="21"/>
        </w:rPr>
        <w:t>绿电使用</w:t>
      </w:r>
      <w:proofErr w:type="gramEnd"/>
      <w:r w:rsidRPr="00C17350">
        <w:rPr>
          <w:rFonts w:ascii="仿宋" w:eastAsia="仿宋" w:hAnsi="仿宋" w:hint="eastAsia"/>
          <w:color w:val="404040"/>
          <w:sz w:val="21"/>
          <w:szCs w:val="21"/>
        </w:rPr>
        <w:t>评估、电力网络及设备规划等功能。（责任单位：市城市管理委、市国资委）</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b/>
          <w:color w:val="404040"/>
          <w:sz w:val="21"/>
          <w:szCs w:val="21"/>
        </w:rPr>
      </w:pPr>
      <w:r w:rsidRPr="00C17350">
        <w:rPr>
          <w:rFonts w:ascii="仿宋" w:eastAsia="仿宋" w:hAnsi="仿宋" w:hint="eastAsia"/>
          <w:b/>
          <w:color w:val="404040"/>
          <w:sz w:val="21"/>
          <w:szCs w:val="21"/>
        </w:rPr>
        <w:t>（十）内容安全</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color w:val="404040"/>
          <w:sz w:val="21"/>
          <w:szCs w:val="21"/>
        </w:rPr>
      </w:pPr>
      <w:r w:rsidRPr="00C17350">
        <w:rPr>
          <w:rFonts w:ascii="仿宋" w:eastAsia="仿宋" w:hAnsi="仿宋" w:hint="eastAsia"/>
          <w:color w:val="404040"/>
          <w:sz w:val="21"/>
          <w:szCs w:val="21"/>
        </w:rPr>
        <w:t>搭建内容安全大模型平台，强化</w:t>
      </w:r>
      <w:proofErr w:type="gramStart"/>
      <w:r w:rsidRPr="00C17350">
        <w:rPr>
          <w:rFonts w:ascii="仿宋" w:eastAsia="仿宋" w:hAnsi="仿宋" w:hint="eastAsia"/>
          <w:color w:val="404040"/>
          <w:sz w:val="21"/>
          <w:szCs w:val="21"/>
        </w:rPr>
        <w:t>技术治网</w:t>
      </w:r>
      <w:proofErr w:type="gramEnd"/>
      <w:r w:rsidRPr="00C17350">
        <w:rPr>
          <w:rFonts w:ascii="仿宋" w:eastAsia="仿宋" w:hAnsi="仿宋" w:hint="eastAsia"/>
          <w:color w:val="404040"/>
          <w:sz w:val="21"/>
          <w:szCs w:val="21"/>
        </w:rPr>
        <w:t>能力，利用大模型加强对文本、图片、音视频等多模态内容的识别精度，自动高效处理超大规模内容审核业务，大幅降低人工成本，帮助平台企业提高安全合</w:t>
      </w:r>
      <w:proofErr w:type="gramStart"/>
      <w:r w:rsidRPr="00C17350">
        <w:rPr>
          <w:rFonts w:ascii="仿宋" w:eastAsia="仿宋" w:hAnsi="仿宋" w:hint="eastAsia"/>
          <w:color w:val="404040"/>
          <w:sz w:val="21"/>
          <w:szCs w:val="21"/>
        </w:rPr>
        <w:t>规</w:t>
      </w:r>
      <w:proofErr w:type="gramEnd"/>
      <w:r w:rsidRPr="00C17350">
        <w:rPr>
          <w:rFonts w:ascii="仿宋" w:eastAsia="仿宋" w:hAnsi="仿宋" w:hint="eastAsia"/>
          <w:color w:val="404040"/>
          <w:sz w:val="21"/>
          <w:szCs w:val="21"/>
        </w:rPr>
        <w:t>能力，筑牢网络安全屏障。（责任单位：</w:t>
      </w:r>
      <w:proofErr w:type="gramStart"/>
      <w:r w:rsidRPr="00C17350">
        <w:rPr>
          <w:rFonts w:ascii="仿宋" w:eastAsia="仿宋" w:hAnsi="仿宋" w:hint="eastAsia"/>
          <w:color w:val="404040"/>
          <w:sz w:val="21"/>
          <w:szCs w:val="21"/>
        </w:rPr>
        <w:t>市委网信办</w:t>
      </w:r>
      <w:proofErr w:type="gramEnd"/>
      <w:r w:rsidRPr="00C17350">
        <w:rPr>
          <w:rFonts w:ascii="仿宋" w:eastAsia="仿宋" w:hAnsi="仿宋" w:hint="eastAsia"/>
          <w:color w:val="404040"/>
          <w:sz w:val="21"/>
          <w:szCs w:val="21"/>
        </w:rPr>
        <w:t>、市公安局）</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b/>
          <w:color w:val="404040"/>
          <w:sz w:val="21"/>
          <w:szCs w:val="21"/>
        </w:rPr>
      </w:pPr>
      <w:r w:rsidRPr="00C17350">
        <w:rPr>
          <w:rFonts w:ascii="仿宋" w:eastAsia="仿宋" w:hAnsi="仿宋" w:hint="eastAsia"/>
          <w:b/>
          <w:color w:val="404040"/>
          <w:sz w:val="21"/>
          <w:szCs w:val="21"/>
        </w:rPr>
        <w:t>四、商业化应用</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color w:val="404040"/>
          <w:sz w:val="21"/>
          <w:szCs w:val="21"/>
        </w:rPr>
      </w:pPr>
      <w:r w:rsidRPr="00C17350">
        <w:rPr>
          <w:rFonts w:ascii="仿宋" w:eastAsia="仿宋" w:hAnsi="仿宋" w:hint="eastAsia"/>
          <w:color w:val="404040"/>
          <w:sz w:val="21"/>
          <w:szCs w:val="21"/>
        </w:rPr>
        <w:t>从小切口、实场景入手，围绕行业热点和社会关切，充分发挥大模型技术革新对行业应用的赋能作用。面向教育、医疗、文化、交通、政务、工业、金融、营销、司法、传媒、能源、影视、游戏、园林绿化等行业细分应用场景，支持大模型企业、系统集成服务商、行业用户等开展API调用、云端模型调优，模型私有化部署以及智能体、智能助手等大模型应用研发。鼓励大模型企业与设备厂商结对攻关，围绕电脑、手机、家电、汽车等新硬件终端，开发嵌入式大模型组件及智能系统。（责任单位：市经济和信息化局）</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b/>
          <w:color w:val="404040"/>
          <w:sz w:val="21"/>
          <w:szCs w:val="21"/>
        </w:rPr>
      </w:pPr>
      <w:r w:rsidRPr="00C17350">
        <w:rPr>
          <w:rFonts w:ascii="仿宋" w:eastAsia="仿宋" w:hAnsi="仿宋" w:hint="eastAsia"/>
          <w:b/>
          <w:color w:val="404040"/>
          <w:sz w:val="21"/>
          <w:szCs w:val="21"/>
        </w:rPr>
        <w:lastRenderedPageBreak/>
        <w:t>五、联合研发平台建设</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color w:val="404040"/>
          <w:sz w:val="21"/>
          <w:szCs w:val="21"/>
        </w:rPr>
      </w:pPr>
      <w:r w:rsidRPr="00C17350">
        <w:rPr>
          <w:rFonts w:ascii="仿宋" w:eastAsia="仿宋" w:hAnsi="仿宋" w:hint="eastAsia"/>
          <w:color w:val="404040"/>
          <w:sz w:val="21"/>
          <w:szCs w:val="21"/>
        </w:rPr>
        <w:t>布局建设一批北京市人工智能应用场景联合研发平台，通过整合行业资源和高质量数据、开放行业场景需求、建设联合研发环境，吸引汇聚优势创新团队，共同推动人工智能行业应用及产业落地。联合研发平台主要面向行业大模型相关技术产品的场景提供方和应用方，与大模型创新企业开展联合研发，共享场景资源、业务逻辑和行业知识，共同开发深度适配行业场景特点和需求的行业大模型产品，促进大模型新应用新产品实现落地。（责任单位：市科委中关村管委会）</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b/>
          <w:color w:val="404040"/>
          <w:sz w:val="21"/>
          <w:szCs w:val="21"/>
        </w:rPr>
      </w:pPr>
      <w:r w:rsidRPr="00C17350">
        <w:rPr>
          <w:rFonts w:ascii="仿宋" w:eastAsia="仿宋" w:hAnsi="仿宋" w:hint="eastAsia"/>
          <w:b/>
          <w:color w:val="404040"/>
          <w:sz w:val="21"/>
          <w:szCs w:val="21"/>
        </w:rPr>
        <w:t>六、保障措施</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b/>
          <w:color w:val="404040"/>
          <w:sz w:val="21"/>
          <w:szCs w:val="21"/>
        </w:rPr>
      </w:pPr>
      <w:r w:rsidRPr="00C17350">
        <w:rPr>
          <w:rFonts w:ascii="仿宋" w:eastAsia="仿宋" w:hAnsi="仿宋" w:hint="eastAsia"/>
          <w:b/>
          <w:color w:val="404040"/>
          <w:sz w:val="21"/>
          <w:szCs w:val="21"/>
        </w:rPr>
        <w:t>（一）组织实施</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color w:val="404040"/>
          <w:sz w:val="21"/>
          <w:szCs w:val="21"/>
        </w:rPr>
      </w:pPr>
      <w:r w:rsidRPr="00C17350">
        <w:rPr>
          <w:rFonts w:ascii="仿宋" w:eastAsia="仿宋" w:hAnsi="仿宋" w:hint="eastAsia"/>
          <w:color w:val="404040"/>
          <w:sz w:val="21"/>
          <w:szCs w:val="21"/>
        </w:rPr>
        <w:t>在全市人工智能统筹机制的领导下，市发展改革委、市经济和信息化局、市科委中关村管委会会同市教委、市卫生健康委、市委宣传部等相关单位，加快推进“人工智能+”行动计划的组织实施，协调解决大模型落地难题，探索大模型数据训练、行业应用中的包容监管和分歧解决机制，促进大模型在各领域应用落地。（责任单位：市发展改革委、市经济和信息化局、市科委中关村管委会、相关区、北京经济技术开发区管委会）</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b/>
          <w:color w:val="404040"/>
          <w:sz w:val="21"/>
          <w:szCs w:val="21"/>
        </w:rPr>
      </w:pPr>
      <w:r w:rsidRPr="00C17350">
        <w:rPr>
          <w:rFonts w:ascii="仿宋" w:eastAsia="仿宋" w:hAnsi="仿宋" w:hint="eastAsia"/>
          <w:b/>
          <w:color w:val="404040"/>
          <w:sz w:val="21"/>
          <w:szCs w:val="21"/>
        </w:rPr>
        <w:t>（二）资源保障</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color w:val="404040"/>
          <w:sz w:val="21"/>
          <w:szCs w:val="21"/>
        </w:rPr>
      </w:pPr>
      <w:r w:rsidRPr="00C17350">
        <w:rPr>
          <w:rFonts w:ascii="仿宋" w:eastAsia="仿宋" w:hAnsi="仿宋" w:hint="eastAsia"/>
          <w:color w:val="404040"/>
          <w:sz w:val="21"/>
          <w:szCs w:val="21"/>
        </w:rPr>
        <w:t>建设运营</w:t>
      </w:r>
      <w:proofErr w:type="gramStart"/>
      <w:r w:rsidRPr="00C17350">
        <w:rPr>
          <w:rFonts w:ascii="仿宋" w:eastAsia="仿宋" w:hAnsi="仿宋" w:hint="eastAsia"/>
          <w:color w:val="404040"/>
          <w:sz w:val="21"/>
          <w:szCs w:val="21"/>
        </w:rPr>
        <w:t>北京算力互联</w:t>
      </w:r>
      <w:proofErr w:type="gramEnd"/>
      <w:r w:rsidRPr="00C17350">
        <w:rPr>
          <w:rFonts w:ascii="仿宋" w:eastAsia="仿宋" w:hAnsi="仿宋" w:hint="eastAsia"/>
          <w:color w:val="404040"/>
          <w:sz w:val="21"/>
          <w:szCs w:val="21"/>
        </w:rPr>
        <w:t>互通和运行服务平台，为企业大模型训练、用户单位大模型部署，提供便捷泛在</w:t>
      </w:r>
      <w:proofErr w:type="gramStart"/>
      <w:r w:rsidRPr="00C17350">
        <w:rPr>
          <w:rFonts w:ascii="仿宋" w:eastAsia="仿宋" w:hAnsi="仿宋" w:hint="eastAsia"/>
          <w:color w:val="404040"/>
          <w:sz w:val="21"/>
          <w:szCs w:val="21"/>
        </w:rPr>
        <w:t>的算力支持</w:t>
      </w:r>
      <w:proofErr w:type="gramEnd"/>
      <w:r w:rsidRPr="00C17350">
        <w:rPr>
          <w:rFonts w:ascii="仿宋" w:eastAsia="仿宋" w:hAnsi="仿宋" w:hint="eastAsia"/>
          <w:color w:val="404040"/>
          <w:sz w:val="21"/>
          <w:szCs w:val="21"/>
        </w:rPr>
        <w:t>。依托北京数据基础制度先行区，打造安全可信数据空间，引导企事业单位开放并汇聚高价值行业数据。建设数据训练基地，为大模型训练提供算力、数据、开发工具和开源社区等资源。推动数据分类分级管控和“监管沙盒”机制。支持基础大</w:t>
      </w:r>
      <w:r w:rsidRPr="00C17350">
        <w:rPr>
          <w:rFonts w:ascii="仿宋" w:eastAsia="仿宋" w:hAnsi="仿宋" w:hint="eastAsia"/>
          <w:color w:val="404040"/>
          <w:sz w:val="21"/>
          <w:szCs w:val="21"/>
        </w:rPr>
        <w:lastRenderedPageBreak/>
        <w:t>模型在各行业领域推广应用，鼓励以自主可控的基础大模型为底座加速训练细分</w:t>
      </w:r>
      <w:proofErr w:type="gramStart"/>
      <w:r w:rsidRPr="00C17350">
        <w:rPr>
          <w:rFonts w:ascii="仿宋" w:eastAsia="仿宋" w:hAnsi="仿宋" w:hint="eastAsia"/>
          <w:color w:val="404040"/>
          <w:sz w:val="21"/>
          <w:szCs w:val="21"/>
        </w:rPr>
        <w:t>行业垂类大</w:t>
      </w:r>
      <w:proofErr w:type="gramEnd"/>
      <w:r w:rsidRPr="00C17350">
        <w:rPr>
          <w:rFonts w:ascii="仿宋" w:eastAsia="仿宋" w:hAnsi="仿宋" w:hint="eastAsia"/>
          <w:color w:val="404040"/>
          <w:sz w:val="21"/>
          <w:szCs w:val="21"/>
        </w:rPr>
        <w:t>模型，完善大模型应用工具链。鼓励开源高参数自主可控基础大模型，支持搭建模型和数据集托管</w:t>
      </w:r>
      <w:proofErr w:type="gramStart"/>
      <w:r w:rsidRPr="00C17350">
        <w:rPr>
          <w:rFonts w:ascii="仿宋" w:eastAsia="仿宋" w:hAnsi="仿宋" w:hint="eastAsia"/>
          <w:color w:val="404040"/>
          <w:sz w:val="21"/>
          <w:szCs w:val="21"/>
        </w:rPr>
        <w:t>云服务</w:t>
      </w:r>
      <w:proofErr w:type="gramEnd"/>
      <w:r w:rsidRPr="00C17350">
        <w:rPr>
          <w:rFonts w:ascii="仿宋" w:eastAsia="仿宋" w:hAnsi="仿宋" w:hint="eastAsia"/>
          <w:color w:val="404040"/>
          <w:sz w:val="21"/>
          <w:szCs w:val="21"/>
        </w:rPr>
        <w:t>平台，促进开发者分享和协作。（责任单位：市经济和信息化局、市发展改革委、市通信管理局、相关区、北京经济技术开发区管委会）</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b/>
          <w:color w:val="404040"/>
          <w:sz w:val="21"/>
          <w:szCs w:val="21"/>
        </w:rPr>
      </w:pPr>
      <w:r w:rsidRPr="00C17350">
        <w:rPr>
          <w:rFonts w:ascii="仿宋" w:eastAsia="仿宋" w:hAnsi="仿宋" w:hint="eastAsia"/>
          <w:b/>
          <w:color w:val="404040"/>
          <w:sz w:val="21"/>
          <w:szCs w:val="21"/>
        </w:rPr>
        <w:t>（三）资金支持</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color w:val="404040"/>
          <w:sz w:val="21"/>
          <w:szCs w:val="21"/>
        </w:rPr>
      </w:pPr>
      <w:r w:rsidRPr="00C17350">
        <w:rPr>
          <w:rFonts w:ascii="仿宋" w:eastAsia="仿宋" w:hAnsi="仿宋" w:hint="eastAsia"/>
          <w:color w:val="404040"/>
          <w:sz w:val="21"/>
          <w:szCs w:val="21"/>
        </w:rPr>
        <w:t>面向标杆应用工程、示范性应用，本市采用揭榜挂帅方式，组织模型企业、软件企业和行业用户结对攻关，其中标杆应用工程遴选1支攻关团队，示范性应用遴选不超过3支攻关团队。对重大标杆应用工程和示范性应用，按照项目工程投资予以一定比例支持，最高不超过5000万元。面向商业化应用，本市对基于标杆应用工程和示范性应用项目开展的API接口调用、云端模型调优，模型私有化部署以及嵌入式小模型、智能体、智能操作系统、智能助手等细分场景下的大模型应用落地项目发放模型</w:t>
      </w:r>
      <w:proofErr w:type="gramStart"/>
      <w:r w:rsidRPr="00C17350">
        <w:rPr>
          <w:rFonts w:ascii="仿宋" w:eastAsia="仿宋" w:hAnsi="仿宋" w:hint="eastAsia"/>
          <w:color w:val="404040"/>
          <w:sz w:val="21"/>
          <w:szCs w:val="21"/>
        </w:rPr>
        <w:t>券</w:t>
      </w:r>
      <w:proofErr w:type="gramEnd"/>
      <w:r w:rsidRPr="00C17350">
        <w:rPr>
          <w:rFonts w:ascii="仿宋" w:eastAsia="仿宋" w:hAnsi="仿宋" w:hint="eastAsia"/>
          <w:color w:val="404040"/>
          <w:sz w:val="21"/>
          <w:szCs w:val="21"/>
        </w:rPr>
        <w:t>。模型</w:t>
      </w:r>
      <w:proofErr w:type="gramStart"/>
      <w:r w:rsidRPr="00C17350">
        <w:rPr>
          <w:rFonts w:ascii="仿宋" w:eastAsia="仿宋" w:hAnsi="仿宋" w:hint="eastAsia"/>
          <w:color w:val="404040"/>
          <w:sz w:val="21"/>
          <w:szCs w:val="21"/>
        </w:rPr>
        <w:t>券</w:t>
      </w:r>
      <w:proofErr w:type="gramEnd"/>
      <w:r w:rsidRPr="00C17350">
        <w:rPr>
          <w:rFonts w:ascii="仿宋" w:eastAsia="仿宋" w:hAnsi="仿宋" w:hint="eastAsia"/>
          <w:color w:val="404040"/>
          <w:sz w:val="21"/>
          <w:szCs w:val="21"/>
        </w:rPr>
        <w:t>采用定期兑付方式，对各细分标杆应用工程、示范性应用以及企业可兑付的模型</w:t>
      </w:r>
      <w:proofErr w:type="gramStart"/>
      <w:r w:rsidRPr="00C17350">
        <w:rPr>
          <w:rFonts w:ascii="仿宋" w:eastAsia="仿宋" w:hAnsi="仿宋" w:hint="eastAsia"/>
          <w:color w:val="404040"/>
          <w:sz w:val="21"/>
          <w:szCs w:val="21"/>
        </w:rPr>
        <w:t>券</w:t>
      </w:r>
      <w:proofErr w:type="gramEnd"/>
      <w:r w:rsidRPr="00C17350">
        <w:rPr>
          <w:rFonts w:ascii="仿宋" w:eastAsia="仿宋" w:hAnsi="仿宋" w:hint="eastAsia"/>
          <w:color w:val="404040"/>
          <w:sz w:val="21"/>
          <w:szCs w:val="21"/>
        </w:rPr>
        <w:t>金额设置上限，当年全市模型</w:t>
      </w:r>
      <w:proofErr w:type="gramStart"/>
      <w:r w:rsidRPr="00C17350">
        <w:rPr>
          <w:rFonts w:ascii="仿宋" w:eastAsia="仿宋" w:hAnsi="仿宋" w:hint="eastAsia"/>
          <w:color w:val="404040"/>
          <w:sz w:val="21"/>
          <w:szCs w:val="21"/>
        </w:rPr>
        <w:t>券</w:t>
      </w:r>
      <w:proofErr w:type="gramEnd"/>
      <w:r w:rsidRPr="00C17350">
        <w:rPr>
          <w:rFonts w:ascii="仿宋" w:eastAsia="仿宋" w:hAnsi="仿宋" w:hint="eastAsia"/>
          <w:color w:val="404040"/>
          <w:sz w:val="21"/>
          <w:szCs w:val="21"/>
        </w:rPr>
        <w:t>可兑付总额不超过1亿元。面向人工智能应用场景联合研发平台，择优按照联合研发投入予以一定比例支持，最高不超过5000万元。（责任单位：市发展改革委、市经济和信息化局、市科委中关村管委会）</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b/>
          <w:color w:val="404040"/>
          <w:sz w:val="21"/>
          <w:szCs w:val="21"/>
        </w:rPr>
      </w:pPr>
      <w:r w:rsidRPr="00C17350">
        <w:rPr>
          <w:rFonts w:ascii="仿宋" w:eastAsia="仿宋" w:hAnsi="仿宋" w:hint="eastAsia"/>
          <w:b/>
          <w:color w:val="404040"/>
          <w:sz w:val="21"/>
          <w:szCs w:val="21"/>
        </w:rPr>
        <w:t>（四）场景推广</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color w:val="404040"/>
          <w:sz w:val="21"/>
          <w:szCs w:val="21"/>
        </w:rPr>
      </w:pPr>
      <w:r w:rsidRPr="00C17350">
        <w:rPr>
          <w:rFonts w:ascii="仿宋" w:eastAsia="仿宋" w:hAnsi="仿宋" w:hint="eastAsia"/>
          <w:color w:val="404040"/>
          <w:sz w:val="21"/>
          <w:szCs w:val="21"/>
        </w:rPr>
        <w:t>深化本市通用人工智能产业创新伙伴计划，支持参与标杆应用工程、示范性应用的企事业单位以及商业化应用企业纳入伙伴计划。发挥协会联盟、数据交易所、咨询机构等中介组织作用，在模型供给、场景建设、社会投资、数据流通等方面搭建交流合作平台，加速大模型行业应用落地和生态构建。市经济和信息化局发布行业场景应用指引，定期征集重点行</w:t>
      </w:r>
      <w:r w:rsidRPr="00C17350">
        <w:rPr>
          <w:rFonts w:ascii="仿宋" w:eastAsia="仿宋" w:hAnsi="仿宋" w:hint="eastAsia"/>
          <w:color w:val="404040"/>
          <w:sz w:val="21"/>
          <w:szCs w:val="21"/>
        </w:rPr>
        <w:lastRenderedPageBreak/>
        <w:t>业典型应用案例，对入选指引的模型产品、应用案例、开发者、应用者加大宣传推广和奖励表彰，形成规模效应。（责任单位：市发展改革委、市经济和信息化局、市科委中关村管委会）</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b/>
          <w:color w:val="404040"/>
          <w:sz w:val="21"/>
          <w:szCs w:val="21"/>
        </w:rPr>
      </w:pPr>
      <w:r w:rsidRPr="00C17350">
        <w:rPr>
          <w:rFonts w:ascii="仿宋" w:eastAsia="仿宋" w:hAnsi="仿宋" w:hint="eastAsia"/>
          <w:b/>
          <w:color w:val="404040"/>
          <w:sz w:val="21"/>
          <w:szCs w:val="21"/>
        </w:rPr>
        <w:t>（五）人才引育</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color w:val="404040"/>
          <w:sz w:val="21"/>
          <w:szCs w:val="21"/>
        </w:rPr>
      </w:pPr>
      <w:r w:rsidRPr="00C17350">
        <w:rPr>
          <w:rFonts w:ascii="仿宋" w:eastAsia="仿宋" w:hAnsi="仿宋" w:hint="eastAsia"/>
          <w:color w:val="404040"/>
          <w:sz w:val="21"/>
          <w:szCs w:val="21"/>
        </w:rPr>
        <w:t>加强人工智能领域高端人才的交流引进，完善人才服务保障机制。鼓励市属高校与大模型企业合作建设大模型产教融合创新平台，探索形成大模型应用实习实训机制。做好大模型人才培训，针对大模型企业对行业不了解、用户单位对大模型赋能路径不清晰的情况，全方位、多层次组织开展模型应用能力培训和案例教学，切实解决“最后一公里”的问题。（责任单位：市人才局、市教委、市发展改革委、市经济和信息化局、市科委中关村管委会）</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b/>
          <w:color w:val="404040"/>
          <w:sz w:val="21"/>
          <w:szCs w:val="21"/>
        </w:rPr>
      </w:pPr>
      <w:r w:rsidRPr="00C17350">
        <w:rPr>
          <w:rFonts w:ascii="仿宋" w:eastAsia="仿宋" w:hAnsi="仿宋" w:hint="eastAsia"/>
          <w:b/>
          <w:color w:val="404040"/>
          <w:sz w:val="21"/>
          <w:szCs w:val="21"/>
        </w:rPr>
        <w:t>（六）安全保障</w:t>
      </w:r>
    </w:p>
    <w:p w:rsidR="00C17350" w:rsidRPr="00C17350" w:rsidRDefault="00C17350" w:rsidP="00C17350">
      <w:pPr>
        <w:pStyle w:val="a3"/>
        <w:shd w:val="clear" w:color="auto" w:fill="FFFFFF"/>
        <w:spacing w:before="0" w:beforeAutospacing="0" w:line="480" w:lineRule="auto"/>
        <w:ind w:firstLine="480"/>
        <w:jc w:val="both"/>
        <w:rPr>
          <w:rFonts w:ascii="仿宋" w:eastAsia="仿宋" w:hAnsi="仿宋" w:hint="eastAsia"/>
          <w:color w:val="404040"/>
          <w:sz w:val="21"/>
          <w:szCs w:val="21"/>
        </w:rPr>
      </w:pPr>
      <w:r w:rsidRPr="00C17350">
        <w:rPr>
          <w:rFonts w:ascii="仿宋" w:eastAsia="仿宋" w:hAnsi="仿宋" w:hint="eastAsia"/>
          <w:color w:val="404040"/>
          <w:sz w:val="21"/>
          <w:szCs w:val="21"/>
        </w:rPr>
        <w:t>统筹高质量发展和高水平安全，督促指导大模型企业落实国家关于生成式人工智能服务的法律要求，坚持包容审慎监管原则，</w:t>
      </w:r>
      <w:bookmarkStart w:id="0" w:name="_GoBack"/>
      <w:bookmarkEnd w:id="0"/>
      <w:r w:rsidRPr="00C17350">
        <w:rPr>
          <w:rFonts w:ascii="仿宋" w:eastAsia="仿宋" w:hAnsi="仿宋" w:hint="eastAsia"/>
          <w:color w:val="404040"/>
          <w:sz w:val="21"/>
          <w:szCs w:val="21"/>
        </w:rPr>
        <w:t>加快推动本市大模型按要求上线，编制大模型分级分类管理和安全评测标准，围绕真实场景开展大模型应用质量评估、伦理对齐等方面评测，促进大模型应用安全合</w:t>
      </w:r>
      <w:proofErr w:type="gramStart"/>
      <w:r w:rsidRPr="00C17350">
        <w:rPr>
          <w:rFonts w:ascii="仿宋" w:eastAsia="仿宋" w:hAnsi="仿宋" w:hint="eastAsia"/>
          <w:color w:val="404040"/>
          <w:sz w:val="21"/>
          <w:szCs w:val="21"/>
        </w:rPr>
        <w:t>规</w:t>
      </w:r>
      <w:proofErr w:type="gramEnd"/>
      <w:r w:rsidRPr="00C17350">
        <w:rPr>
          <w:rFonts w:ascii="仿宋" w:eastAsia="仿宋" w:hAnsi="仿宋" w:hint="eastAsia"/>
          <w:color w:val="404040"/>
          <w:sz w:val="21"/>
          <w:szCs w:val="21"/>
        </w:rPr>
        <w:t>发展。夯实数据安全和个人隐私保障能力，完善面向大模型行业的数据漏洞、隐私泄露等风险监测体系，支持权威机构开发大模型风险监测平台，形成“安全态势感知+风险评估预警”运作机制。压实大模型服务开发者、使用方的主体责任，引导各方依法依规使用生成式人工智能技术，注意保护个人隐私、知识产权和秘密信息，促进人工智能产业向上向善发展。（责任单位：</w:t>
      </w:r>
      <w:proofErr w:type="gramStart"/>
      <w:r w:rsidRPr="00C17350">
        <w:rPr>
          <w:rFonts w:ascii="仿宋" w:eastAsia="仿宋" w:hAnsi="仿宋" w:hint="eastAsia"/>
          <w:color w:val="404040"/>
          <w:sz w:val="21"/>
          <w:szCs w:val="21"/>
        </w:rPr>
        <w:t>市委网信办</w:t>
      </w:r>
      <w:proofErr w:type="gramEnd"/>
      <w:r w:rsidRPr="00C17350">
        <w:rPr>
          <w:rFonts w:ascii="仿宋" w:eastAsia="仿宋" w:hAnsi="仿宋" w:hint="eastAsia"/>
          <w:color w:val="404040"/>
          <w:sz w:val="21"/>
          <w:szCs w:val="21"/>
        </w:rPr>
        <w:t>、市科委中关村管委会、市公安局）</w:t>
      </w:r>
    </w:p>
    <w:p w:rsidR="00724042" w:rsidRPr="00C17350" w:rsidRDefault="00724042" w:rsidP="00C17350">
      <w:pPr>
        <w:spacing w:line="480" w:lineRule="auto"/>
        <w:rPr>
          <w:rFonts w:ascii="仿宋" w:eastAsia="仿宋" w:hAnsi="仿宋"/>
          <w:szCs w:val="21"/>
        </w:rPr>
      </w:pPr>
    </w:p>
    <w:sectPr w:rsidR="00724042" w:rsidRPr="00C173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ADD"/>
    <w:rsid w:val="00643ADD"/>
    <w:rsid w:val="00724042"/>
    <w:rsid w:val="007F5459"/>
    <w:rsid w:val="00C17350"/>
    <w:rsid w:val="00C66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2CDAAE-4E95-4457-9751-4B721B117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735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55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819</Words>
  <Characters>4671</Characters>
  <Application>Microsoft Office Word</Application>
  <DocSecurity>0</DocSecurity>
  <Lines>38</Lines>
  <Paragraphs>10</Paragraphs>
  <ScaleCrop>false</ScaleCrop>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zengdi ma</dc:creator>
  <cp:keywords/>
  <dc:description/>
  <cp:lastModifiedBy>zengdi ma</cp:lastModifiedBy>
  <cp:revision>2</cp:revision>
  <dcterms:created xsi:type="dcterms:W3CDTF">2024-07-28T09:26:00Z</dcterms:created>
  <dcterms:modified xsi:type="dcterms:W3CDTF">2024-07-28T09:30:00Z</dcterms:modified>
</cp:coreProperties>
</file>