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6F4F" w:rsidRPr="00F9721B" w:rsidRDefault="00F9721B" w:rsidP="00B10D03">
      <w:pPr>
        <w:spacing w:line="480" w:lineRule="auto"/>
        <w:jc w:val="center"/>
        <w:rPr>
          <w:rFonts w:ascii="宋体" w:eastAsia="宋体" w:hAnsi="宋体" w:hint="eastAsia"/>
          <w:b/>
          <w:bCs/>
          <w:color w:val="000000"/>
          <w:szCs w:val="21"/>
          <w:shd w:val="clear" w:color="auto" w:fill="FFFFFF"/>
        </w:rPr>
      </w:pPr>
      <w:r w:rsidRPr="00F9721B">
        <w:rPr>
          <w:rFonts w:ascii="宋体" w:eastAsia="宋体" w:hAnsi="宋体"/>
          <w:b/>
          <w:bCs/>
          <w:color w:val="000000"/>
          <w:sz w:val="44"/>
          <w:szCs w:val="21"/>
          <w:shd w:val="clear" w:color="auto" w:fill="FFFFFF"/>
        </w:rPr>
        <w:t>202</w:t>
      </w:r>
      <w:r w:rsidR="00CF5B52">
        <w:rPr>
          <w:rFonts w:ascii="宋体" w:eastAsia="宋体" w:hAnsi="宋体" w:hint="eastAsia"/>
          <w:b/>
          <w:bCs/>
          <w:color w:val="000000"/>
          <w:sz w:val="44"/>
          <w:szCs w:val="21"/>
          <w:shd w:val="clear" w:color="auto" w:fill="FFFFFF"/>
        </w:rPr>
        <w:t>5</w:t>
      </w:r>
      <w:r w:rsidRPr="00F9721B">
        <w:rPr>
          <w:rFonts w:ascii="宋体" w:eastAsia="宋体" w:hAnsi="宋体"/>
          <w:b/>
          <w:bCs/>
          <w:color w:val="000000"/>
          <w:sz w:val="44"/>
          <w:szCs w:val="21"/>
          <w:shd w:val="clear" w:color="auto" w:fill="FFFFFF"/>
        </w:rPr>
        <w:t>年</w:t>
      </w:r>
      <w:r w:rsidR="00C72E73">
        <w:rPr>
          <w:rFonts w:ascii="宋体" w:eastAsia="宋体" w:hAnsi="宋体" w:hint="eastAsia"/>
          <w:b/>
          <w:bCs/>
          <w:color w:val="000000"/>
          <w:sz w:val="44"/>
          <w:szCs w:val="21"/>
          <w:shd w:val="clear" w:color="auto" w:fill="FFFFFF"/>
        </w:rPr>
        <w:t>重庆</w:t>
      </w:r>
      <w:r w:rsidR="00CF5B52">
        <w:rPr>
          <w:rFonts w:ascii="宋体" w:eastAsia="宋体" w:hAnsi="宋体" w:hint="eastAsia"/>
          <w:b/>
          <w:bCs/>
          <w:color w:val="000000"/>
          <w:sz w:val="44"/>
          <w:szCs w:val="21"/>
          <w:shd w:val="clear" w:color="auto" w:fill="FFFFFF"/>
        </w:rPr>
        <w:t>市</w:t>
      </w:r>
      <w:r w:rsidRPr="00F9721B">
        <w:rPr>
          <w:rFonts w:ascii="宋体" w:eastAsia="宋体" w:hAnsi="宋体"/>
          <w:b/>
          <w:bCs/>
          <w:color w:val="000000"/>
          <w:sz w:val="44"/>
          <w:szCs w:val="21"/>
          <w:shd w:val="clear" w:color="auto" w:fill="FFFFFF"/>
        </w:rPr>
        <w:t>政府工作报告</w:t>
      </w:r>
      <w:r w:rsidRPr="00F9721B">
        <w:rPr>
          <w:rFonts w:ascii="宋体" w:eastAsia="宋体" w:hAnsi="宋体"/>
          <w:b/>
          <w:bCs/>
          <w:color w:val="000000"/>
          <w:szCs w:val="21"/>
        </w:rPr>
        <w:br/>
      </w:r>
      <w:r w:rsidRPr="00F9721B">
        <w:rPr>
          <w:rFonts w:ascii="宋体" w:eastAsia="宋体" w:hAnsi="宋体"/>
          <w:b/>
          <w:bCs/>
          <w:color w:val="000000"/>
          <w:szCs w:val="21"/>
          <w:shd w:val="clear" w:color="auto" w:fill="FFFFFF"/>
        </w:rPr>
        <w:t>——</w:t>
      </w:r>
      <w:r w:rsidR="00226C05" w:rsidRPr="00226C05">
        <w:rPr>
          <w:rFonts w:ascii="宋体" w:eastAsia="宋体" w:hAnsi="宋体" w:hint="eastAsia"/>
          <w:b/>
          <w:bCs/>
          <w:color w:val="000000"/>
          <w:szCs w:val="21"/>
          <w:shd w:val="clear" w:color="auto" w:fill="FFFFFF"/>
        </w:rPr>
        <w:t>2025年1月1</w:t>
      </w:r>
      <w:r w:rsidR="00E61345">
        <w:rPr>
          <w:rFonts w:ascii="宋体" w:eastAsia="宋体" w:hAnsi="宋体" w:hint="eastAsia"/>
          <w:b/>
          <w:bCs/>
          <w:color w:val="000000"/>
          <w:szCs w:val="21"/>
          <w:shd w:val="clear" w:color="auto" w:fill="FFFFFF"/>
        </w:rPr>
        <w:t>9</w:t>
      </w:r>
      <w:r w:rsidR="00226C05" w:rsidRPr="00226C05">
        <w:rPr>
          <w:rFonts w:ascii="宋体" w:eastAsia="宋体" w:hAnsi="宋体" w:hint="eastAsia"/>
          <w:b/>
          <w:bCs/>
          <w:color w:val="000000"/>
          <w:szCs w:val="21"/>
          <w:shd w:val="clear" w:color="auto" w:fill="FFFFFF"/>
        </w:rPr>
        <w:t>日在</w:t>
      </w:r>
      <w:r w:rsidR="00E61345" w:rsidRPr="00E61345">
        <w:rPr>
          <w:rFonts w:ascii="宋体" w:eastAsia="宋体" w:hAnsi="宋体" w:hint="eastAsia"/>
          <w:b/>
          <w:bCs/>
          <w:color w:val="000000"/>
          <w:szCs w:val="21"/>
          <w:shd w:val="clear" w:color="auto" w:fill="FFFFFF"/>
        </w:rPr>
        <w:t>重庆市第六届人民代表大会第三次会议</w:t>
      </w:r>
      <w:r w:rsidR="00226C05" w:rsidRPr="00226C05">
        <w:rPr>
          <w:rFonts w:ascii="宋体" w:eastAsia="宋体" w:hAnsi="宋体" w:hint="eastAsia"/>
          <w:b/>
          <w:bCs/>
          <w:color w:val="000000"/>
          <w:szCs w:val="21"/>
          <w:shd w:val="clear" w:color="auto" w:fill="FFFFFF"/>
        </w:rPr>
        <w:t>上</w:t>
      </w:r>
    </w:p>
    <w:p w:rsidR="00F9721B" w:rsidRPr="00F9721B" w:rsidRDefault="00FC330D" w:rsidP="00B10D03">
      <w:pPr>
        <w:widowControl/>
        <w:shd w:val="clear" w:color="auto" w:fill="FFFFFF"/>
        <w:spacing w:before="240" w:after="240" w:line="48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重庆</w:t>
      </w:r>
      <w:r w:rsidR="005D5B3F" w:rsidRPr="005D5B3F">
        <w:rPr>
          <w:rFonts w:ascii="宋体" w:eastAsia="宋体" w:hAnsi="宋体" w:cs="宋体" w:hint="eastAsia"/>
          <w:color w:val="000000"/>
          <w:kern w:val="0"/>
          <w:szCs w:val="21"/>
        </w:rPr>
        <w:t xml:space="preserve">市市长 </w:t>
      </w:r>
      <w:r w:rsidR="009A080C">
        <w:rPr>
          <w:rFonts w:ascii="宋体" w:eastAsia="宋体" w:hAnsi="宋体" w:cs="宋体" w:hint="eastAsia"/>
          <w:color w:val="000000"/>
          <w:kern w:val="0"/>
          <w:szCs w:val="21"/>
        </w:rPr>
        <w:t>胡衡华</w:t>
      </w:r>
    </w:p>
    <w:p w:rsidR="007253BF" w:rsidRPr="007253BF" w:rsidRDefault="007253BF" w:rsidP="007253BF">
      <w:pPr>
        <w:spacing w:line="480" w:lineRule="auto"/>
        <w:rPr>
          <w:rFonts w:ascii="宋体" w:eastAsia="宋体" w:hAnsi="宋体"/>
          <w:szCs w:val="21"/>
        </w:rPr>
      </w:pPr>
      <w:r w:rsidRPr="007253BF">
        <w:rPr>
          <w:rFonts w:ascii="宋体" w:eastAsia="宋体" w:hAnsi="宋体" w:hint="eastAsia"/>
          <w:b/>
          <w:bCs/>
          <w:szCs w:val="21"/>
        </w:rPr>
        <w:t>2024</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2024年是重庆发展史上具有里程碑意义的一年。习近平总书记亲临重庆视察，赋予重庆新使命、新定位，标定了重庆在中国式现代化发展全局中的历史方位，指明了重庆在新时代新征程上的奋斗坐标，给全市干部群众巨大信念引领和磅礴奋进力量</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●突出稳进增效、除险固安、改革突破、</w:t>
      </w:r>
      <w:proofErr w:type="gramStart"/>
      <w:r w:rsidRPr="007253BF">
        <w:rPr>
          <w:rFonts w:ascii="宋体" w:eastAsia="宋体" w:hAnsi="宋体" w:hint="eastAsia"/>
          <w:szCs w:val="21"/>
        </w:rPr>
        <w:t>惠民强企工作</w:t>
      </w:r>
      <w:proofErr w:type="gramEnd"/>
      <w:r w:rsidRPr="007253BF">
        <w:rPr>
          <w:rFonts w:ascii="宋体" w:eastAsia="宋体" w:hAnsi="宋体" w:hint="eastAsia"/>
          <w:szCs w:val="21"/>
        </w:rPr>
        <w:t>导向</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●在抢抓机遇中拼搏进取，在攻坚克难中奋</w:t>
      </w:r>
      <w:proofErr w:type="gramStart"/>
      <w:r w:rsidRPr="007253BF">
        <w:rPr>
          <w:rFonts w:ascii="宋体" w:eastAsia="宋体" w:hAnsi="宋体" w:hint="eastAsia"/>
          <w:szCs w:val="21"/>
        </w:rPr>
        <w:t>楫</w:t>
      </w:r>
      <w:proofErr w:type="gramEnd"/>
      <w:r w:rsidRPr="007253BF">
        <w:rPr>
          <w:rFonts w:ascii="宋体" w:eastAsia="宋体" w:hAnsi="宋体" w:hint="eastAsia"/>
          <w:szCs w:val="21"/>
        </w:rPr>
        <w:t>前行，在积厚成势中赢得主动</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b/>
          <w:bCs/>
          <w:szCs w:val="21"/>
        </w:rPr>
        <w:t>做好4方面工作</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经济运行稳中有进 发展态势向上向好</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新质生产力稳步发展 产业结构向新向优</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改革开放持续深化 动力活力加速释放</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城乡治理水平稳步提升 民生福祉不断改善</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b/>
          <w:bCs/>
          <w:szCs w:val="21"/>
        </w:rPr>
        <w:t>主要经济指标</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预计全年地区生产总值达到3.2</w:t>
      </w:r>
      <w:proofErr w:type="gramStart"/>
      <w:r w:rsidRPr="007253BF">
        <w:rPr>
          <w:rFonts w:ascii="宋体" w:eastAsia="宋体" w:hAnsi="宋体" w:hint="eastAsia"/>
          <w:szCs w:val="21"/>
        </w:rPr>
        <w:t>万亿</w:t>
      </w:r>
      <w:proofErr w:type="gramEnd"/>
      <w:r w:rsidRPr="007253BF">
        <w:rPr>
          <w:rFonts w:ascii="宋体" w:eastAsia="宋体" w:hAnsi="宋体" w:hint="eastAsia"/>
          <w:szCs w:val="21"/>
        </w:rPr>
        <w:t>元、增长5.7%</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人均地区生产总值突破10万元</w:t>
      </w:r>
    </w:p>
    <w:p w:rsidR="007253BF" w:rsidRPr="007253BF" w:rsidRDefault="007253BF" w:rsidP="007253BF">
      <w:pPr>
        <w:spacing w:line="480" w:lineRule="auto"/>
        <w:rPr>
          <w:rFonts w:ascii="宋体" w:eastAsia="宋体" w:hAnsi="宋体" w:hint="eastAsia"/>
          <w:szCs w:val="21"/>
        </w:rPr>
      </w:pPr>
      <w:proofErr w:type="gramStart"/>
      <w:r w:rsidRPr="007253BF">
        <w:rPr>
          <w:rFonts w:ascii="宋体" w:eastAsia="宋体" w:hAnsi="宋体" w:hint="eastAsia"/>
          <w:szCs w:val="21"/>
        </w:rPr>
        <w:t>规</w:t>
      </w:r>
      <w:proofErr w:type="gramEnd"/>
      <w:r w:rsidRPr="007253BF">
        <w:rPr>
          <w:rFonts w:ascii="宋体" w:eastAsia="宋体" w:hAnsi="宋体" w:hint="eastAsia"/>
          <w:szCs w:val="21"/>
        </w:rPr>
        <w:t>上工业增加值增长7.3%</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服务业增加值增长6.8%</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工业投资、民间投资分别增长11.2%、8.1%</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社会消费品零售总额增长3.6%</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b/>
          <w:bCs/>
          <w:szCs w:val="21"/>
        </w:rPr>
        <w:lastRenderedPageBreak/>
        <w:t>抓10项主要工作</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1、抓战略担使命增势能，以一域服务全局的贡献度持续提升</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积极融入新时代西部大开发、成渝地区双城经济圈建设成势见效、西部陆海新通道建设提质增效、长江经济带高质量发展纵深推进</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2、</w:t>
      </w:r>
      <w:proofErr w:type="gramStart"/>
      <w:r w:rsidRPr="007253BF">
        <w:rPr>
          <w:rFonts w:ascii="宋体" w:eastAsia="宋体" w:hAnsi="宋体" w:hint="eastAsia"/>
          <w:szCs w:val="21"/>
        </w:rPr>
        <w:t>抓制造优</w:t>
      </w:r>
      <w:proofErr w:type="gramEnd"/>
      <w:r w:rsidRPr="007253BF">
        <w:rPr>
          <w:rFonts w:ascii="宋体" w:eastAsia="宋体" w:hAnsi="宋体" w:hint="eastAsia"/>
          <w:szCs w:val="21"/>
        </w:rPr>
        <w:t>服务强链群，现代化产业体系加快构建</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“33618”现代制造业集群持续壮大、现代生产性服务业提速发展、实数融合全面深化</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3、抓教育兴科技育人才，创新创造活力迸发</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教育强市建设扎实推进、区域创新能力持续增强、人才队伍不断壮大</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4、抓投资</w:t>
      </w:r>
      <w:proofErr w:type="gramStart"/>
      <w:r w:rsidRPr="007253BF">
        <w:rPr>
          <w:rFonts w:ascii="宋体" w:eastAsia="宋体" w:hAnsi="宋体" w:hint="eastAsia"/>
          <w:szCs w:val="21"/>
        </w:rPr>
        <w:t>扩消费稳</w:t>
      </w:r>
      <w:proofErr w:type="gramEnd"/>
      <w:r w:rsidRPr="007253BF">
        <w:rPr>
          <w:rFonts w:ascii="宋体" w:eastAsia="宋体" w:hAnsi="宋体" w:hint="eastAsia"/>
          <w:szCs w:val="21"/>
        </w:rPr>
        <w:t>增长，经济发展质</w:t>
      </w:r>
      <w:proofErr w:type="gramStart"/>
      <w:r w:rsidRPr="007253BF">
        <w:rPr>
          <w:rFonts w:ascii="宋体" w:eastAsia="宋体" w:hAnsi="宋体" w:hint="eastAsia"/>
          <w:szCs w:val="21"/>
        </w:rPr>
        <w:t>效逐步</w:t>
      </w:r>
      <w:proofErr w:type="gramEnd"/>
      <w:r w:rsidRPr="007253BF">
        <w:rPr>
          <w:rFonts w:ascii="宋体" w:eastAsia="宋体" w:hAnsi="宋体" w:hint="eastAsia"/>
          <w:szCs w:val="21"/>
        </w:rPr>
        <w:t>提升</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有效投资持续扩大、消费需求稳定恢复、房地产市场出现积极变化</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5、抓改革强攻坚促突破，发展内生动力不断增强</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数字重庆“1361”整体构架迭代完善、“三攻坚</w:t>
      </w:r>
      <w:proofErr w:type="gramStart"/>
      <w:r w:rsidRPr="007253BF">
        <w:rPr>
          <w:rFonts w:ascii="宋体" w:eastAsia="宋体" w:hAnsi="宋体" w:hint="eastAsia"/>
          <w:szCs w:val="21"/>
        </w:rPr>
        <w:t>一</w:t>
      </w:r>
      <w:proofErr w:type="gramEnd"/>
      <w:r w:rsidRPr="007253BF">
        <w:rPr>
          <w:rFonts w:ascii="宋体" w:eastAsia="宋体" w:hAnsi="宋体" w:hint="eastAsia"/>
          <w:szCs w:val="21"/>
        </w:rPr>
        <w:t>盘活”取得积极成效、民营经济发展环境持续优化、重点领域改革有序推进</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6、抓开放</w:t>
      </w:r>
      <w:proofErr w:type="gramStart"/>
      <w:r w:rsidRPr="007253BF">
        <w:rPr>
          <w:rFonts w:ascii="宋体" w:eastAsia="宋体" w:hAnsi="宋体" w:hint="eastAsia"/>
          <w:szCs w:val="21"/>
        </w:rPr>
        <w:t>拓空间聚</w:t>
      </w:r>
      <w:proofErr w:type="gramEnd"/>
      <w:r w:rsidRPr="007253BF">
        <w:rPr>
          <w:rFonts w:ascii="宋体" w:eastAsia="宋体" w:hAnsi="宋体" w:hint="eastAsia"/>
          <w:szCs w:val="21"/>
        </w:rPr>
        <w:t>资源，枢纽节点优势更加彰显</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开放平台能级提升、外贸外资结构向优、国际交往能力和影响力持续增强</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7、抓城乡促融合提品质，新型城镇化和乡村振兴协同推进</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城市建设治理迈出坚实步伐、乡村全面振兴深入推进</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8、抓环保</w:t>
      </w:r>
      <w:proofErr w:type="gramStart"/>
      <w:r w:rsidRPr="007253BF">
        <w:rPr>
          <w:rFonts w:ascii="宋体" w:eastAsia="宋体" w:hAnsi="宋体" w:hint="eastAsia"/>
          <w:szCs w:val="21"/>
        </w:rPr>
        <w:t>优生态促转型</w:t>
      </w:r>
      <w:proofErr w:type="gramEnd"/>
      <w:r w:rsidRPr="007253BF">
        <w:rPr>
          <w:rFonts w:ascii="宋体" w:eastAsia="宋体" w:hAnsi="宋体" w:hint="eastAsia"/>
          <w:szCs w:val="21"/>
        </w:rPr>
        <w:t>，美丽重庆</w:t>
      </w:r>
      <w:proofErr w:type="gramStart"/>
      <w:r w:rsidRPr="007253BF">
        <w:rPr>
          <w:rFonts w:ascii="宋体" w:eastAsia="宋体" w:hAnsi="宋体" w:hint="eastAsia"/>
          <w:szCs w:val="21"/>
        </w:rPr>
        <w:t>颜</w:t>
      </w:r>
      <w:proofErr w:type="gramEnd"/>
      <w:r w:rsidRPr="007253BF">
        <w:rPr>
          <w:rFonts w:ascii="宋体" w:eastAsia="宋体" w:hAnsi="宋体" w:hint="eastAsia"/>
          <w:szCs w:val="21"/>
        </w:rPr>
        <w:t>值更高气质更佳</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9、抓民生办实事暖民心，人民群众获得感更加充实更有保障</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就业社保服务能力持续提升、“一老一小”得到更多关爱、卫生健康服务保障不断完善、文化体育事业蓬勃发展</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10、抓安全防风险保稳定，重点领域风险化解有力有效</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b/>
          <w:bCs/>
          <w:szCs w:val="21"/>
        </w:rPr>
        <w:lastRenderedPageBreak/>
        <w:t>2025年，做好政府工作的总体要求</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坚持以习近平新时代中国特色社会主义思想为指导，全面贯彻落实党的二十大和二十届二中、三中全会精神，深入学习贯彻习近平总书记视察重庆重要讲话重要指示精神和中央经济工作会议精神，认真落实市委部署，紧扣做实“两大定位”、发挥“三个作用”、建设“六个区”，确保国家重大战略落地见效，坚持稳中求进工作总基调，完整准确全面贯彻新发展理念，主动服务融入新发展格局，扎实推动高质量发展，进一步全面深化改革，扩大高水平对外开放，持续推动科技创新和产业创新融合发展，构建现代化产业体系，更好统筹发展和安全，抢抓国家超常规宏观政策机遇，着力提</w:t>
      </w:r>
      <w:proofErr w:type="gramStart"/>
      <w:r w:rsidRPr="007253BF">
        <w:rPr>
          <w:rFonts w:ascii="宋体" w:eastAsia="宋体" w:hAnsi="宋体" w:hint="eastAsia"/>
          <w:szCs w:val="21"/>
        </w:rPr>
        <w:t>振发展</w:t>
      </w:r>
      <w:proofErr w:type="gramEnd"/>
      <w:r w:rsidRPr="007253BF">
        <w:rPr>
          <w:rFonts w:ascii="宋体" w:eastAsia="宋体" w:hAnsi="宋体" w:hint="eastAsia"/>
          <w:szCs w:val="21"/>
        </w:rPr>
        <w:t>信心，着力扩大内需，着力稳住楼市，着力防范化解重点领域风险，持续巩固经济回升向好态势，不断提高居民生活水平，保持社会和谐稳定，建设更高水平平安重庆、法治重庆，高质量完成“十四五”规划目标任务，为实现“十五五”良好开局打牢基础。</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b/>
          <w:bCs/>
          <w:szCs w:val="21"/>
        </w:rPr>
        <w:t>主要预期目标</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地区生产总值增长6%左右</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固定资产投资增长5%</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社会消费品零售总额增长5%</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进出口总额</w:t>
      </w:r>
      <w:proofErr w:type="gramStart"/>
      <w:r w:rsidRPr="007253BF">
        <w:rPr>
          <w:rFonts w:ascii="宋体" w:eastAsia="宋体" w:hAnsi="宋体" w:hint="eastAsia"/>
          <w:szCs w:val="21"/>
        </w:rPr>
        <w:t>保持正</w:t>
      </w:r>
      <w:proofErr w:type="gramEnd"/>
      <w:r w:rsidRPr="007253BF">
        <w:rPr>
          <w:rFonts w:ascii="宋体" w:eastAsia="宋体" w:hAnsi="宋体" w:hint="eastAsia"/>
          <w:szCs w:val="21"/>
        </w:rPr>
        <w:t>增长</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城镇新增就业65万人</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一般公共预算收入增长4.5%</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全体居民人均可支配收入增长6%左右</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居民消费价格涨幅2%左右</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单位地区生产总值能耗下降2.5%</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●今年是“十四五”规划收官之年，是现代化新重庆建设纵深推进的关键之年</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lastRenderedPageBreak/>
        <w:t>●深刻领会“必须统筹好”的五对重要关系</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●牢牢把握稳进增效、改革创新、除险固安、强企富民工作导向</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●打造“西部领先、全国进位和重庆辨识度”的标志性成果</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●推动现代化新重庆建设再上新台阶</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b/>
          <w:bCs/>
          <w:szCs w:val="21"/>
        </w:rPr>
        <w:t>聚</w:t>
      </w:r>
      <w:proofErr w:type="gramStart"/>
      <w:r w:rsidRPr="007253BF">
        <w:rPr>
          <w:rFonts w:ascii="宋体" w:eastAsia="宋体" w:hAnsi="宋体" w:hint="eastAsia"/>
          <w:b/>
          <w:bCs/>
          <w:szCs w:val="21"/>
        </w:rPr>
        <w:t>力抓好</w:t>
      </w:r>
      <w:proofErr w:type="gramEnd"/>
      <w:r w:rsidRPr="007253BF">
        <w:rPr>
          <w:rFonts w:ascii="宋体" w:eastAsia="宋体" w:hAnsi="宋体" w:hint="eastAsia"/>
          <w:b/>
          <w:bCs/>
          <w:szCs w:val="21"/>
        </w:rPr>
        <w:t>8个方面工作</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b/>
          <w:bCs/>
          <w:szCs w:val="21"/>
        </w:rPr>
        <w:t>一、聚力打造西部地区高质量发展先行区，在服务全国发展大局中展现新担当</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1.唱好新时代西部“双城记”</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迭代实施“十项行动”“四张清单”。推动双核联动联建和成渝中部崛起。创新川渝合作机制</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■协同推进320个川渝共建重点项目。提质发展35个川</w:t>
      </w:r>
      <w:proofErr w:type="gramStart"/>
      <w:r w:rsidRPr="007253BF">
        <w:rPr>
          <w:rFonts w:ascii="宋体" w:eastAsia="宋体" w:hAnsi="宋体" w:hint="eastAsia"/>
          <w:szCs w:val="21"/>
        </w:rPr>
        <w:t>渝产业</w:t>
      </w:r>
      <w:proofErr w:type="gramEnd"/>
      <w:r w:rsidRPr="007253BF">
        <w:rPr>
          <w:rFonts w:ascii="宋体" w:eastAsia="宋体" w:hAnsi="宋体" w:hint="eastAsia"/>
          <w:szCs w:val="21"/>
        </w:rPr>
        <w:t>合作示范园区</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2.全方位扩大内需</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提高投资效益。大力提振消费。持续用力推动房地产市场止跌回稳</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■加强璧山机场等前期工作。新实施1500个工业技改项目</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3.加快建设现代化产业体系</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做大做强“33618”现代制造业集群。创新发展数字经济。推动现代生产性服务业高质量发展</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■打造智能网联新能源汽车之都。大力发展AI手机、AI PC等新一代智能终端</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4.推进教育科技人才一体发展</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促进优质教育提</w:t>
      </w:r>
      <w:proofErr w:type="gramStart"/>
      <w:r w:rsidRPr="007253BF">
        <w:rPr>
          <w:rFonts w:ascii="宋体" w:eastAsia="宋体" w:hAnsi="宋体" w:hint="eastAsia"/>
          <w:szCs w:val="21"/>
        </w:rPr>
        <w:t>标扩面</w:t>
      </w:r>
      <w:proofErr w:type="gramEnd"/>
      <w:r w:rsidRPr="007253BF">
        <w:rPr>
          <w:rFonts w:ascii="宋体" w:eastAsia="宋体" w:hAnsi="宋体" w:hint="eastAsia"/>
          <w:szCs w:val="21"/>
        </w:rPr>
        <w:t>。促进科技创新提档升级。促进人才</w:t>
      </w:r>
      <w:proofErr w:type="gramStart"/>
      <w:r w:rsidRPr="007253BF">
        <w:rPr>
          <w:rFonts w:ascii="宋体" w:eastAsia="宋体" w:hAnsi="宋体" w:hint="eastAsia"/>
          <w:szCs w:val="21"/>
        </w:rPr>
        <w:t>引育提</w:t>
      </w:r>
      <w:proofErr w:type="gramEnd"/>
      <w:r w:rsidRPr="007253BF">
        <w:rPr>
          <w:rFonts w:ascii="宋体" w:eastAsia="宋体" w:hAnsi="宋体" w:hint="eastAsia"/>
          <w:szCs w:val="21"/>
        </w:rPr>
        <w:t>质增量</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w:t>
      </w:r>
      <w:proofErr w:type="gramStart"/>
      <w:r w:rsidRPr="007253BF">
        <w:rPr>
          <w:rFonts w:ascii="宋体" w:eastAsia="宋体" w:hAnsi="宋体" w:hint="eastAsia"/>
          <w:szCs w:val="21"/>
        </w:rPr>
        <w:t>打造市域产</w:t>
      </w:r>
      <w:proofErr w:type="gramEnd"/>
      <w:r w:rsidRPr="007253BF">
        <w:rPr>
          <w:rFonts w:ascii="宋体" w:eastAsia="宋体" w:hAnsi="宋体" w:hint="eastAsia"/>
          <w:szCs w:val="21"/>
        </w:rPr>
        <w:t>教联合体。力争高新技术企业突破1万家、科技型企业突破7.5万家</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b/>
          <w:bCs/>
          <w:szCs w:val="21"/>
        </w:rPr>
        <w:t>二、聚力打造内陆开放国际合作引领区，在服务国家向西向南高水平开放中培育新优势</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1.加快构建现代化集疏运体系</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提速西部陆海新通道建设。完善“五型”国家物流枢纽功能。推进产业、物流、经贸融合发</w:t>
      </w:r>
      <w:r w:rsidRPr="007253BF">
        <w:rPr>
          <w:rFonts w:ascii="宋体" w:eastAsia="宋体" w:hAnsi="宋体" w:hint="eastAsia"/>
          <w:szCs w:val="21"/>
        </w:rPr>
        <w:lastRenderedPageBreak/>
        <w:t>展</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■常态化开行“中老泰”图定班列。投用江北国际机场T3B航站楼</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2.加快建设高能级开放平台</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持续推进中新互联互通项目。深入</w:t>
      </w:r>
      <w:proofErr w:type="gramStart"/>
      <w:r w:rsidRPr="007253BF">
        <w:rPr>
          <w:rFonts w:ascii="宋体" w:eastAsia="宋体" w:hAnsi="宋体" w:hint="eastAsia"/>
          <w:szCs w:val="21"/>
        </w:rPr>
        <w:t>实施自</w:t>
      </w:r>
      <w:proofErr w:type="gramEnd"/>
      <w:r w:rsidRPr="007253BF">
        <w:rPr>
          <w:rFonts w:ascii="宋体" w:eastAsia="宋体" w:hAnsi="宋体" w:hint="eastAsia"/>
          <w:szCs w:val="21"/>
        </w:rPr>
        <w:t>贸试验区提升战略。</w:t>
      </w:r>
      <w:proofErr w:type="gramStart"/>
      <w:r w:rsidRPr="007253BF">
        <w:rPr>
          <w:rFonts w:ascii="宋体" w:eastAsia="宋体" w:hAnsi="宋体" w:hint="eastAsia"/>
          <w:szCs w:val="21"/>
        </w:rPr>
        <w:t>做优做</w:t>
      </w:r>
      <w:proofErr w:type="gramEnd"/>
      <w:r w:rsidRPr="007253BF">
        <w:rPr>
          <w:rFonts w:ascii="宋体" w:eastAsia="宋体" w:hAnsi="宋体" w:hint="eastAsia"/>
          <w:szCs w:val="21"/>
        </w:rPr>
        <w:t>强两江新区、高新区、经开区等开放平台</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■加快推进生命科技城等项目</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3.加快打造国际经贸合作中心</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着力稳外贸。着力稳外资。着力建设中西部国际交往中心</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■深入实施“百团千企”国际市场开拓计划。加大对欧洲等重点地区招商引资力度</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b/>
          <w:bCs/>
          <w:szCs w:val="21"/>
        </w:rPr>
        <w:t>三、聚力打造全面深化改革先行区，在探索首创性、差别化改革上实现新突破</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1.推动形成数字重庆基本能力</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提升一体化智能化公共数据平台基础支撑能力。提升三级治理中心贯通实战能力。提升六大应用系统服务治理能力。提升</w:t>
      </w:r>
      <w:proofErr w:type="gramStart"/>
      <w:r w:rsidRPr="007253BF">
        <w:rPr>
          <w:rFonts w:ascii="宋体" w:eastAsia="宋体" w:hAnsi="宋体" w:hint="eastAsia"/>
          <w:szCs w:val="21"/>
        </w:rPr>
        <w:t>基层智治体系</w:t>
      </w:r>
      <w:proofErr w:type="gramEnd"/>
      <w:r w:rsidRPr="007253BF">
        <w:rPr>
          <w:rFonts w:ascii="宋体" w:eastAsia="宋体" w:hAnsi="宋体" w:hint="eastAsia"/>
          <w:szCs w:val="21"/>
        </w:rPr>
        <w:t>执行能力</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■建强AI能力底座，加快拓展AI赋能综合场景，推出更多便民利</w:t>
      </w:r>
      <w:proofErr w:type="gramStart"/>
      <w:r w:rsidRPr="007253BF">
        <w:rPr>
          <w:rFonts w:ascii="宋体" w:eastAsia="宋体" w:hAnsi="宋体" w:hint="eastAsia"/>
          <w:szCs w:val="21"/>
        </w:rPr>
        <w:t>企典型</w:t>
      </w:r>
      <w:proofErr w:type="gramEnd"/>
      <w:r w:rsidRPr="007253BF">
        <w:rPr>
          <w:rFonts w:ascii="宋体" w:eastAsia="宋体" w:hAnsi="宋体" w:hint="eastAsia"/>
          <w:szCs w:val="21"/>
        </w:rPr>
        <w:t>应用，提高核心业务数字化履职水平，力争今年4月贯通实战应用超过200个、年底超过260个</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2.深化财税金融改革</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■建立政府专项债券全生命周期管理机制。持续实施企业上市“千里马”行动</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3.深化国资国企改革</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明晰国企使命任务、功能定位。加快国企战略性重组、专业化整合。理顺国企权责关系、评价体系。</w:t>
      </w:r>
      <w:proofErr w:type="gramStart"/>
      <w:r w:rsidRPr="007253BF">
        <w:rPr>
          <w:rFonts w:ascii="宋体" w:eastAsia="宋体" w:hAnsi="宋体" w:hint="eastAsia"/>
          <w:szCs w:val="21"/>
        </w:rPr>
        <w:t>强化央地合作</w:t>
      </w:r>
      <w:proofErr w:type="gramEnd"/>
      <w:r w:rsidRPr="007253BF">
        <w:rPr>
          <w:rFonts w:ascii="宋体" w:eastAsia="宋体" w:hAnsi="宋体" w:hint="eastAsia"/>
          <w:szCs w:val="21"/>
        </w:rPr>
        <w:t>、“三企”联动</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■增强国企核心功能、提高核心竞争力</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4.促进民营经济发展壮大</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lastRenderedPageBreak/>
        <w:t>提振民营企业发展信心。增强惠企强企政策实效。弘扬企业家精神</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■推动制定民营经济促进条例</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5.持续优化营商环境</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■探索建立区域市场一体化评价机制</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b/>
          <w:bCs/>
          <w:szCs w:val="21"/>
        </w:rPr>
        <w:t>四、聚力打造超大城市现代化治理示范区，在建设宜居韧性智慧城市上创造新经验</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1.系统优化城镇体系</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强化中心城区高端要素集聚能力。</w:t>
      </w:r>
      <w:proofErr w:type="gramStart"/>
      <w:r w:rsidRPr="007253BF">
        <w:rPr>
          <w:rFonts w:ascii="宋体" w:eastAsia="宋体" w:hAnsi="宋体" w:hint="eastAsia"/>
          <w:szCs w:val="21"/>
        </w:rPr>
        <w:t>推动渝西地区</w:t>
      </w:r>
      <w:proofErr w:type="gramEnd"/>
      <w:r w:rsidRPr="007253BF">
        <w:rPr>
          <w:rFonts w:ascii="宋体" w:eastAsia="宋体" w:hAnsi="宋体" w:hint="eastAsia"/>
          <w:szCs w:val="21"/>
        </w:rPr>
        <w:t>高质量发展。加快</w:t>
      </w:r>
      <w:proofErr w:type="gramStart"/>
      <w:r w:rsidRPr="007253BF">
        <w:rPr>
          <w:rFonts w:ascii="宋体" w:eastAsia="宋体" w:hAnsi="宋体" w:hint="eastAsia"/>
          <w:szCs w:val="21"/>
        </w:rPr>
        <w:t>建设渝东新城</w:t>
      </w:r>
      <w:proofErr w:type="gramEnd"/>
      <w:r w:rsidRPr="007253BF">
        <w:rPr>
          <w:rFonts w:ascii="宋体" w:eastAsia="宋体" w:hAnsi="宋体" w:hint="eastAsia"/>
          <w:szCs w:val="21"/>
        </w:rPr>
        <w:t>。推动</w:t>
      </w:r>
      <w:proofErr w:type="gramStart"/>
      <w:r w:rsidRPr="007253BF">
        <w:rPr>
          <w:rFonts w:ascii="宋体" w:eastAsia="宋体" w:hAnsi="宋体" w:hint="eastAsia"/>
          <w:szCs w:val="21"/>
        </w:rPr>
        <w:t>渝</w:t>
      </w:r>
      <w:proofErr w:type="gramEnd"/>
      <w:r w:rsidRPr="007253BF">
        <w:rPr>
          <w:rFonts w:ascii="宋体" w:eastAsia="宋体" w:hAnsi="宋体" w:hint="eastAsia"/>
          <w:szCs w:val="21"/>
        </w:rPr>
        <w:t>东北片区绿色发展。促进</w:t>
      </w:r>
      <w:proofErr w:type="gramStart"/>
      <w:r w:rsidRPr="007253BF">
        <w:rPr>
          <w:rFonts w:ascii="宋体" w:eastAsia="宋体" w:hAnsi="宋体" w:hint="eastAsia"/>
          <w:szCs w:val="21"/>
        </w:rPr>
        <w:t>渝</w:t>
      </w:r>
      <w:proofErr w:type="gramEnd"/>
      <w:r w:rsidRPr="007253BF">
        <w:rPr>
          <w:rFonts w:ascii="宋体" w:eastAsia="宋体" w:hAnsi="宋体" w:hint="eastAsia"/>
          <w:szCs w:val="21"/>
        </w:rPr>
        <w:t>东南</w:t>
      </w:r>
      <w:proofErr w:type="gramStart"/>
      <w:r w:rsidRPr="007253BF">
        <w:rPr>
          <w:rFonts w:ascii="宋体" w:eastAsia="宋体" w:hAnsi="宋体" w:hint="eastAsia"/>
          <w:szCs w:val="21"/>
        </w:rPr>
        <w:t>片区文旅融合</w:t>
      </w:r>
      <w:proofErr w:type="gramEnd"/>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w:t>
      </w:r>
      <w:proofErr w:type="gramStart"/>
      <w:r w:rsidRPr="007253BF">
        <w:rPr>
          <w:rFonts w:ascii="宋体" w:eastAsia="宋体" w:hAnsi="宋体" w:hint="eastAsia"/>
          <w:szCs w:val="21"/>
        </w:rPr>
        <w:t>培育市</w:t>
      </w:r>
      <w:proofErr w:type="gramEnd"/>
      <w:r w:rsidRPr="007253BF">
        <w:rPr>
          <w:rFonts w:ascii="宋体" w:eastAsia="宋体" w:hAnsi="宋体" w:hint="eastAsia"/>
          <w:szCs w:val="21"/>
        </w:rPr>
        <w:t>域副中心城市</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2.实施城建“六大攻坚行动”</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实施重大基础设施建设攻坚行动。实施提升轨道交通分担率攻坚行动。实施排水管网建设改造攻坚行动。实施城市片区更新攻坚行动。实施城中村改造攻坚行动。实施</w:t>
      </w:r>
      <w:proofErr w:type="gramStart"/>
      <w:r w:rsidRPr="007253BF">
        <w:rPr>
          <w:rFonts w:ascii="宋体" w:eastAsia="宋体" w:hAnsi="宋体" w:hint="eastAsia"/>
          <w:szCs w:val="21"/>
        </w:rPr>
        <w:t>两江四岸整体提升攻坚</w:t>
      </w:r>
      <w:proofErr w:type="gramEnd"/>
      <w:r w:rsidRPr="007253BF">
        <w:rPr>
          <w:rFonts w:ascii="宋体" w:eastAsia="宋体" w:hAnsi="宋体" w:hint="eastAsia"/>
          <w:szCs w:val="21"/>
        </w:rPr>
        <w:t>行动</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■加快科学城隧道、宝山大桥等项目建设。建成6号线东站段、4号线西延伸段。推进15个城市功能品质提升示范项目</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3.提升城市治理现代化水平</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■率先在中心城区构建市级统筹、一贯到底的体制机制。办好流动摊贩潮汐摊位、“渝城护学”、“渝城助医”等群众身边事</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b/>
          <w:bCs/>
          <w:szCs w:val="21"/>
        </w:rPr>
        <w:t>五、聚力打造城乡融合乡村振兴示范区，在推动大城市带大农村大山区大库区发展上探索新路子</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1.迭代实施乡村振兴“四千行动”</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实施千万亩高标准农田改造提升行动。实施千亿级生态特色产业培育行动。实施千万农民增</w:t>
      </w:r>
      <w:r w:rsidRPr="007253BF">
        <w:rPr>
          <w:rFonts w:ascii="宋体" w:eastAsia="宋体" w:hAnsi="宋体" w:hint="eastAsia"/>
          <w:szCs w:val="21"/>
        </w:rPr>
        <w:lastRenderedPageBreak/>
        <w:t>收致富促进行动。实施千个宜</w:t>
      </w:r>
      <w:proofErr w:type="gramStart"/>
      <w:r w:rsidRPr="007253BF">
        <w:rPr>
          <w:rFonts w:ascii="宋体" w:eastAsia="宋体" w:hAnsi="宋体" w:hint="eastAsia"/>
          <w:szCs w:val="21"/>
        </w:rPr>
        <w:t>居宜业</w:t>
      </w:r>
      <w:proofErr w:type="gramEnd"/>
      <w:r w:rsidRPr="007253BF">
        <w:rPr>
          <w:rFonts w:ascii="宋体" w:eastAsia="宋体" w:hAnsi="宋体" w:hint="eastAsia"/>
          <w:szCs w:val="21"/>
        </w:rPr>
        <w:t>和美乡村建设行动</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■发展智慧农业等新形态。</w:t>
      </w:r>
      <w:proofErr w:type="gramStart"/>
      <w:r w:rsidRPr="007253BF">
        <w:rPr>
          <w:rFonts w:ascii="宋体" w:eastAsia="宋体" w:hAnsi="宋体" w:hint="eastAsia"/>
          <w:szCs w:val="21"/>
        </w:rPr>
        <w:t>力争巴</w:t>
      </w:r>
      <w:proofErr w:type="gramEnd"/>
      <w:r w:rsidRPr="007253BF">
        <w:rPr>
          <w:rFonts w:ascii="宋体" w:eastAsia="宋体" w:hAnsi="宋体" w:hint="eastAsia"/>
          <w:szCs w:val="21"/>
        </w:rPr>
        <w:t>渝和美乡村达标覆盖率达到60%</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2.深化农业农村改革</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■探索特大镇经济社会管理权限赋能改革。有序推动农村集体经营性建设用地入市</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3.协同推进乡村建设和乡村治理</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■建设三级为农服务中心</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b/>
          <w:bCs/>
          <w:szCs w:val="21"/>
        </w:rPr>
        <w:t>六、聚力打造美丽中国建设先行区，在筑牢长江上游重要生态屏障上实现新作为</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1.持续深入推进污染防治攻坚</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实施幸福河湖建设“百千行动”。实施空气质量改善行动。实施土壤污染源头防控行动。建设全域“无废城市”</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■确保长江干流重庆段水质保持在Ⅱ类。力争空气质量优良天数达到338天以上</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2.加大生态保护修复力度</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■打造科学绿化示范市。健全长江“十年禁渔”长效机制</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3.加快绿色低碳转型发展</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■构建碳排放双控制度体系。</w:t>
      </w:r>
      <w:proofErr w:type="gramStart"/>
      <w:r w:rsidRPr="007253BF">
        <w:rPr>
          <w:rFonts w:ascii="宋体" w:eastAsia="宋体" w:hAnsi="宋体" w:hint="eastAsia"/>
          <w:szCs w:val="21"/>
        </w:rPr>
        <w:t>推动碳排放权</w:t>
      </w:r>
      <w:proofErr w:type="gramEnd"/>
      <w:r w:rsidRPr="007253BF">
        <w:rPr>
          <w:rFonts w:ascii="宋体" w:eastAsia="宋体" w:hAnsi="宋体" w:hint="eastAsia"/>
          <w:szCs w:val="21"/>
        </w:rPr>
        <w:t>、用水权交易</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4.完善生态文明管理体制</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■全面实行排污许可制。深化自然资源有偿使用制度改革</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b/>
          <w:bCs/>
          <w:szCs w:val="21"/>
        </w:rPr>
        <w:t>七、聚力打造文化旅游强市，在传承城市文化、滋养城市文明上开创新局面</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1.深化城乡精神文明建设</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■建设大中小学</w:t>
      </w:r>
      <w:proofErr w:type="gramStart"/>
      <w:r w:rsidRPr="007253BF">
        <w:rPr>
          <w:rFonts w:ascii="宋体" w:eastAsia="宋体" w:hAnsi="宋体" w:hint="eastAsia"/>
          <w:szCs w:val="21"/>
        </w:rPr>
        <w:t>思政课</w:t>
      </w:r>
      <w:proofErr w:type="gramEnd"/>
      <w:r w:rsidRPr="007253BF">
        <w:rPr>
          <w:rFonts w:ascii="宋体" w:eastAsia="宋体" w:hAnsi="宋体" w:hint="eastAsia"/>
          <w:szCs w:val="21"/>
        </w:rPr>
        <w:t>一体化共同体。弘扬坚韧、忠勇、开放、争先的城市精神</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2.促进文化事业繁荣发展</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■新开工钓鱼城国家考古遗址公园保护利用项目。迭代升级西部国际传播中心</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lastRenderedPageBreak/>
        <w:t>3.</w:t>
      </w:r>
      <w:proofErr w:type="gramStart"/>
      <w:r w:rsidRPr="007253BF">
        <w:rPr>
          <w:rFonts w:ascii="宋体" w:eastAsia="宋体" w:hAnsi="宋体" w:hint="eastAsia"/>
          <w:szCs w:val="21"/>
        </w:rPr>
        <w:t>推动文旅深度</w:t>
      </w:r>
      <w:proofErr w:type="gramEnd"/>
      <w:r w:rsidRPr="007253BF">
        <w:rPr>
          <w:rFonts w:ascii="宋体" w:eastAsia="宋体" w:hAnsi="宋体" w:hint="eastAsia"/>
          <w:szCs w:val="21"/>
        </w:rPr>
        <w:t>融合发展</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■力争全市文化产业和旅游业增加值均突破1450亿元</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b/>
          <w:bCs/>
          <w:szCs w:val="21"/>
        </w:rPr>
        <w:t>八、聚力打造高品质生活宜居地，在富民惠民安民上取得新成效</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1.多</w:t>
      </w:r>
      <w:proofErr w:type="gramStart"/>
      <w:r w:rsidRPr="007253BF">
        <w:rPr>
          <w:rFonts w:ascii="宋体" w:eastAsia="宋体" w:hAnsi="宋体" w:hint="eastAsia"/>
          <w:szCs w:val="21"/>
        </w:rPr>
        <w:t>措并举抓</w:t>
      </w:r>
      <w:proofErr w:type="gramEnd"/>
      <w:r w:rsidRPr="007253BF">
        <w:rPr>
          <w:rFonts w:ascii="宋体" w:eastAsia="宋体" w:hAnsi="宋体" w:hint="eastAsia"/>
          <w:szCs w:val="21"/>
        </w:rPr>
        <w:t>就业促增收</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■深化百万高校毕业生等</w:t>
      </w:r>
      <w:proofErr w:type="gramStart"/>
      <w:r w:rsidRPr="007253BF">
        <w:rPr>
          <w:rFonts w:ascii="宋体" w:eastAsia="宋体" w:hAnsi="宋体" w:hint="eastAsia"/>
          <w:szCs w:val="21"/>
        </w:rPr>
        <w:t>青年留渝来渝</w:t>
      </w:r>
      <w:proofErr w:type="gramEnd"/>
      <w:r w:rsidRPr="007253BF">
        <w:rPr>
          <w:rFonts w:ascii="宋体" w:eastAsia="宋体" w:hAnsi="宋体" w:hint="eastAsia"/>
          <w:szCs w:val="21"/>
        </w:rPr>
        <w:t>就业创业行动。大力发展县域经济，促进农民工就近就业</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2.健全多层次社会保障体系</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■适当提高退休人员基本养老金和城乡居民基础养老金。提高城乡居民</w:t>
      </w:r>
      <w:proofErr w:type="gramStart"/>
      <w:r w:rsidRPr="007253BF">
        <w:rPr>
          <w:rFonts w:ascii="宋体" w:eastAsia="宋体" w:hAnsi="宋体" w:hint="eastAsia"/>
          <w:szCs w:val="21"/>
        </w:rPr>
        <w:t>医</w:t>
      </w:r>
      <w:proofErr w:type="gramEnd"/>
      <w:r w:rsidRPr="007253BF">
        <w:rPr>
          <w:rFonts w:ascii="宋体" w:eastAsia="宋体" w:hAnsi="宋体" w:hint="eastAsia"/>
          <w:szCs w:val="21"/>
        </w:rPr>
        <w:t>保财政补助标准</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3.守护人民群众生命健康</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■推进西部医学中心建设。建立以医疗服务为主导的收费机制。打造国家中医药传承创新中心</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4.强化“一老一小”服务保障</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■稳妥推进生育津贴</w:t>
      </w:r>
      <w:proofErr w:type="gramStart"/>
      <w:r w:rsidRPr="007253BF">
        <w:rPr>
          <w:rFonts w:ascii="宋体" w:eastAsia="宋体" w:hAnsi="宋体" w:hint="eastAsia"/>
          <w:szCs w:val="21"/>
        </w:rPr>
        <w:t>即申即享</w:t>
      </w:r>
      <w:proofErr w:type="gramEnd"/>
      <w:r w:rsidRPr="007253BF">
        <w:rPr>
          <w:rFonts w:ascii="宋体" w:eastAsia="宋体" w:hAnsi="宋体" w:hint="eastAsia"/>
          <w:szCs w:val="21"/>
        </w:rPr>
        <w:t>。引导符合条件的公立医院转型为老年医院</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5.建设更高水平的平安重庆</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■强化地方债务、房地产、金融等重大风险防控。深化食品药品安全数字化监管</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b/>
          <w:bCs/>
          <w:szCs w:val="21"/>
        </w:rPr>
        <w:t>接续办好15件重点民生实事</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●新开工改造城镇老旧小区3011万平方米</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●建设100个口袋公园、10座体育公园</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●启动中心城区交通堵点乱点分类治理60处</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●加装农村公路安全护栏4000公里</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●完成50个农村黑臭水体治理项目</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●为200万中小学生开展心理健康测评</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lastRenderedPageBreak/>
        <w:t>●实施困难重度残疾人家庭无障碍改造2000户</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●建设24个“渝好空间”项目</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●建成14个高品质生活服务圈</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●打造20个“标准化菜市场”</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●整体提升100所学校、50家医院周边环境</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●为未成年人提供</w:t>
      </w:r>
      <w:proofErr w:type="gramStart"/>
      <w:r w:rsidRPr="007253BF">
        <w:rPr>
          <w:rFonts w:ascii="宋体" w:eastAsia="宋体" w:hAnsi="宋体" w:hint="eastAsia"/>
          <w:szCs w:val="21"/>
        </w:rPr>
        <w:t>假期公益</w:t>
      </w:r>
      <w:proofErr w:type="gramEnd"/>
      <w:r w:rsidRPr="007253BF">
        <w:rPr>
          <w:rFonts w:ascii="宋体" w:eastAsia="宋体" w:hAnsi="宋体" w:hint="eastAsia"/>
          <w:szCs w:val="21"/>
        </w:rPr>
        <w:t>托管服务12万人次以上</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●新增及优化调整公交线路60条以上、新增小巷公交等微循环线路10条以上</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●实施165个农村饮水水源保障工程和25个城乡供水一体化工程</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●在公共场所布局自动体外除颤器等救护设备100处以上</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b/>
          <w:bCs/>
          <w:szCs w:val="21"/>
        </w:rPr>
        <w:t>持续提升政府治理效能和服务水平</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●以政治铸魂淬炼忠诚</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●以依法行政护航发展</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●以改革创新提效增能</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●以实干担当争先创优</w:t>
      </w:r>
    </w:p>
    <w:p w:rsidR="007253BF" w:rsidRPr="007253BF" w:rsidRDefault="007253BF" w:rsidP="007253BF">
      <w:pPr>
        <w:spacing w:line="480" w:lineRule="auto"/>
        <w:rPr>
          <w:rFonts w:ascii="宋体" w:eastAsia="宋体" w:hAnsi="宋体" w:hint="eastAsia"/>
          <w:szCs w:val="21"/>
        </w:rPr>
      </w:pPr>
      <w:r w:rsidRPr="007253BF">
        <w:rPr>
          <w:rFonts w:ascii="宋体" w:eastAsia="宋体" w:hAnsi="宋体" w:hint="eastAsia"/>
          <w:szCs w:val="21"/>
        </w:rPr>
        <w:t>●以为政清廉取信于民</w:t>
      </w:r>
    </w:p>
    <w:p w:rsidR="00F9721B" w:rsidRPr="00F80606" w:rsidRDefault="00F9721B" w:rsidP="00AE17B1">
      <w:pPr>
        <w:spacing w:line="480" w:lineRule="auto"/>
        <w:rPr>
          <w:rFonts w:ascii="宋体" w:eastAsia="宋体" w:hAnsi="宋体" w:hint="eastAsia"/>
          <w:szCs w:val="21"/>
        </w:rPr>
      </w:pPr>
    </w:p>
    <w:sectPr w:rsidR="00F9721B" w:rsidRPr="00F80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73"/>
    <w:rsid w:val="00096F4F"/>
    <w:rsid w:val="00160AAD"/>
    <w:rsid w:val="001D511B"/>
    <w:rsid w:val="001E7A13"/>
    <w:rsid w:val="00226C05"/>
    <w:rsid w:val="002370F6"/>
    <w:rsid w:val="002B3636"/>
    <w:rsid w:val="002C75DA"/>
    <w:rsid w:val="0031632B"/>
    <w:rsid w:val="004F6C5A"/>
    <w:rsid w:val="005A4710"/>
    <w:rsid w:val="005D5B3F"/>
    <w:rsid w:val="00652235"/>
    <w:rsid w:val="00724042"/>
    <w:rsid w:val="007253BF"/>
    <w:rsid w:val="0077237A"/>
    <w:rsid w:val="00795473"/>
    <w:rsid w:val="007F5459"/>
    <w:rsid w:val="00944992"/>
    <w:rsid w:val="00990C1E"/>
    <w:rsid w:val="009A080C"/>
    <w:rsid w:val="00AD0653"/>
    <w:rsid w:val="00AE17B1"/>
    <w:rsid w:val="00B10D03"/>
    <w:rsid w:val="00B25A94"/>
    <w:rsid w:val="00C21142"/>
    <w:rsid w:val="00C34C42"/>
    <w:rsid w:val="00C666BD"/>
    <w:rsid w:val="00C72E73"/>
    <w:rsid w:val="00CF5B52"/>
    <w:rsid w:val="00E31891"/>
    <w:rsid w:val="00E61345"/>
    <w:rsid w:val="00F80606"/>
    <w:rsid w:val="00F9721B"/>
    <w:rsid w:val="00FC3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7991"/>
  <w15:chartTrackingRefBased/>
  <w15:docId w15:val="{B36AFFCC-D7C3-4758-9B04-101C96D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96F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C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1142"/>
    <w:rPr>
      <w:b/>
      <w:bCs/>
    </w:rPr>
  </w:style>
  <w:style w:type="character" w:customStyle="1" w:styleId="10">
    <w:name w:val="标题 1 字符"/>
    <w:basedOn w:val="a0"/>
    <w:link w:val="1"/>
    <w:uiPriority w:val="9"/>
    <w:rsid w:val="00096F4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98903">
      <w:bodyDiv w:val="1"/>
      <w:marLeft w:val="0"/>
      <w:marRight w:val="0"/>
      <w:marTop w:val="0"/>
      <w:marBottom w:val="0"/>
      <w:divBdr>
        <w:top w:val="none" w:sz="0" w:space="0" w:color="auto"/>
        <w:left w:val="none" w:sz="0" w:space="0" w:color="auto"/>
        <w:bottom w:val="none" w:sz="0" w:space="0" w:color="auto"/>
        <w:right w:val="none" w:sz="0" w:space="0" w:color="auto"/>
      </w:divBdr>
    </w:div>
    <w:div w:id="355546742">
      <w:bodyDiv w:val="1"/>
      <w:marLeft w:val="0"/>
      <w:marRight w:val="0"/>
      <w:marTop w:val="0"/>
      <w:marBottom w:val="0"/>
      <w:divBdr>
        <w:top w:val="none" w:sz="0" w:space="0" w:color="auto"/>
        <w:left w:val="none" w:sz="0" w:space="0" w:color="auto"/>
        <w:bottom w:val="none" w:sz="0" w:space="0" w:color="auto"/>
        <w:right w:val="none" w:sz="0" w:space="0" w:color="auto"/>
      </w:divBdr>
    </w:div>
    <w:div w:id="828788805">
      <w:bodyDiv w:val="1"/>
      <w:marLeft w:val="0"/>
      <w:marRight w:val="0"/>
      <w:marTop w:val="0"/>
      <w:marBottom w:val="0"/>
      <w:divBdr>
        <w:top w:val="none" w:sz="0" w:space="0" w:color="auto"/>
        <w:left w:val="none" w:sz="0" w:space="0" w:color="auto"/>
        <w:bottom w:val="none" w:sz="0" w:space="0" w:color="auto"/>
        <w:right w:val="none" w:sz="0" w:space="0" w:color="auto"/>
      </w:divBdr>
    </w:div>
    <w:div w:id="1013722481">
      <w:bodyDiv w:val="1"/>
      <w:marLeft w:val="0"/>
      <w:marRight w:val="0"/>
      <w:marTop w:val="0"/>
      <w:marBottom w:val="0"/>
      <w:divBdr>
        <w:top w:val="none" w:sz="0" w:space="0" w:color="auto"/>
        <w:left w:val="none" w:sz="0" w:space="0" w:color="auto"/>
        <w:bottom w:val="none" w:sz="0" w:space="0" w:color="auto"/>
        <w:right w:val="none" w:sz="0" w:space="0" w:color="auto"/>
      </w:divBdr>
      <w:divsChild>
        <w:div w:id="1701512767">
          <w:marLeft w:val="0"/>
          <w:marRight w:val="0"/>
          <w:marTop w:val="150"/>
          <w:marBottom w:val="300"/>
          <w:divBdr>
            <w:top w:val="none" w:sz="0" w:space="0" w:color="auto"/>
            <w:left w:val="none" w:sz="0" w:space="0" w:color="auto"/>
            <w:bottom w:val="none" w:sz="0" w:space="0" w:color="auto"/>
            <w:right w:val="none" w:sz="0" w:space="0" w:color="auto"/>
          </w:divBdr>
        </w:div>
        <w:div w:id="407776741">
          <w:marLeft w:val="0"/>
          <w:marRight w:val="0"/>
          <w:marTop w:val="0"/>
          <w:marBottom w:val="225"/>
          <w:divBdr>
            <w:top w:val="none" w:sz="0" w:space="0" w:color="auto"/>
            <w:left w:val="none" w:sz="0" w:space="0" w:color="auto"/>
            <w:bottom w:val="none" w:sz="0" w:space="0" w:color="auto"/>
            <w:right w:val="none" w:sz="0" w:space="0" w:color="auto"/>
          </w:divBdr>
        </w:div>
      </w:divsChild>
    </w:div>
    <w:div w:id="1284338358">
      <w:bodyDiv w:val="1"/>
      <w:marLeft w:val="0"/>
      <w:marRight w:val="0"/>
      <w:marTop w:val="0"/>
      <w:marBottom w:val="0"/>
      <w:divBdr>
        <w:top w:val="none" w:sz="0" w:space="0" w:color="auto"/>
        <w:left w:val="none" w:sz="0" w:space="0" w:color="auto"/>
        <w:bottom w:val="none" w:sz="0" w:space="0" w:color="auto"/>
        <w:right w:val="none" w:sz="0" w:space="0" w:color="auto"/>
      </w:divBdr>
    </w:div>
    <w:div w:id="1402412996">
      <w:bodyDiv w:val="1"/>
      <w:marLeft w:val="0"/>
      <w:marRight w:val="0"/>
      <w:marTop w:val="0"/>
      <w:marBottom w:val="0"/>
      <w:divBdr>
        <w:top w:val="none" w:sz="0" w:space="0" w:color="auto"/>
        <w:left w:val="none" w:sz="0" w:space="0" w:color="auto"/>
        <w:bottom w:val="none" w:sz="0" w:space="0" w:color="auto"/>
        <w:right w:val="none" w:sz="0" w:space="0" w:color="auto"/>
      </w:divBdr>
    </w:div>
    <w:div w:id="1540118750">
      <w:bodyDiv w:val="1"/>
      <w:marLeft w:val="0"/>
      <w:marRight w:val="0"/>
      <w:marTop w:val="0"/>
      <w:marBottom w:val="0"/>
      <w:divBdr>
        <w:top w:val="none" w:sz="0" w:space="0" w:color="auto"/>
        <w:left w:val="none" w:sz="0" w:space="0" w:color="auto"/>
        <w:bottom w:val="none" w:sz="0" w:space="0" w:color="auto"/>
        <w:right w:val="none" w:sz="0" w:space="0" w:color="auto"/>
      </w:divBdr>
    </w:div>
    <w:div w:id="1625963195">
      <w:bodyDiv w:val="1"/>
      <w:marLeft w:val="0"/>
      <w:marRight w:val="0"/>
      <w:marTop w:val="0"/>
      <w:marBottom w:val="0"/>
      <w:divBdr>
        <w:top w:val="none" w:sz="0" w:space="0" w:color="auto"/>
        <w:left w:val="none" w:sz="0" w:space="0" w:color="auto"/>
        <w:bottom w:val="none" w:sz="0" w:space="0" w:color="auto"/>
        <w:right w:val="none" w:sz="0" w:space="0" w:color="auto"/>
      </w:divBdr>
    </w:div>
    <w:div w:id="1691032165">
      <w:bodyDiv w:val="1"/>
      <w:marLeft w:val="0"/>
      <w:marRight w:val="0"/>
      <w:marTop w:val="0"/>
      <w:marBottom w:val="0"/>
      <w:divBdr>
        <w:top w:val="none" w:sz="0" w:space="0" w:color="auto"/>
        <w:left w:val="none" w:sz="0" w:space="0" w:color="auto"/>
        <w:bottom w:val="none" w:sz="0" w:space="0" w:color="auto"/>
        <w:right w:val="none" w:sz="0" w:space="0" w:color="auto"/>
      </w:divBdr>
    </w:div>
    <w:div w:id="1792434483">
      <w:bodyDiv w:val="1"/>
      <w:marLeft w:val="0"/>
      <w:marRight w:val="0"/>
      <w:marTop w:val="0"/>
      <w:marBottom w:val="0"/>
      <w:divBdr>
        <w:top w:val="none" w:sz="0" w:space="0" w:color="auto"/>
        <w:left w:val="none" w:sz="0" w:space="0" w:color="auto"/>
        <w:bottom w:val="none" w:sz="0" w:space="0" w:color="auto"/>
        <w:right w:val="none" w:sz="0" w:space="0" w:color="auto"/>
      </w:divBdr>
    </w:div>
    <w:div w:id="21401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29</cp:revision>
  <dcterms:created xsi:type="dcterms:W3CDTF">2024-02-01T06:14:00Z</dcterms:created>
  <dcterms:modified xsi:type="dcterms:W3CDTF">2025-01-23T01:04:00Z</dcterms:modified>
</cp:coreProperties>
</file>