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F4F" w:rsidRPr="00F9721B" w:rsidRDefault="00F9721B" w:rsidP="00B10D03">
      <w:pPr>
        <w:spacing w:line="480" w:lineRule="auto"/>
        <w:jc w:val="center"/>
        <w:rPr>
          <w:rFonts w:ascii="宋体" w:eastAsia="宋体" w:hAnsi="宋体" w:hint="eastAsia"/>
          <w:b/>
          <w:bCs/>
          <w:color w:val="000000"/>
          <w:szCs w:val="21"/>
          <w:shd w:val="clear" w:color="auto" w:fill="FFFFFF"/>
        </w:rPr>
      </w:pPr>
      <w:r w:rsidRPr="00F9721B">
        <w:rPr>
          <w:rFonts w:ascii="宋体" w:eastAsia="宋体" w:hAnsi="宋体"/>
          <w:b/>
          <w:bCs/>
          <w:color w:val="000000"/>
          <w:sz w:val="44"/>
          <w:szCs w:val="21"/>
          <w:shd w:val="clear" w:color="auto" w:fill="FFFFFF"/>
        </w:rPr>
        <w:t>202</w:t>
      </w:r>
      <w:r w:rsidR="00CF5B52">
        <w:rPr>
          <w:rFonts w:ascii="宋体" w:eastAsia="宋体" w:hAnsi="宋体" w:hint="eastAsia"/>
          <w:b/>
          <w:bCs/>
          <w:color w:val="000000"/>
          <w:sz w:val="44"/>
          <w:szCs w:val="21"/>
          <w:shd w:val="clear" w:color="auto" w:fill="FFFFFF"/>
        </w:rPr>
        <w:t>5</w:t>
      </w:r>
      <w:r w:rsidRPr="00F9721B">
        <w:rPr>
          <w:rFonts w:ascii="宋体" w:eastAsia="宋体" w:hAnsi="宋体"/>
          <w:b/>
          <w:bCs/>
          <w:color w:val="000000"/>
          <w:sz w:val="44"/>
          <w:szCs w:val="21"/>
          <w:shd w:val="clear" w:color="auto" w:fill="FFFFFF"/>
        </w:rPr>
        <w:t>年</w:t>
      </w:r>
      <w:r w:rsidR="00C73982">
        <w:rPr>
          <w:rFonts w:ascii="宋体" w:eastAsia="宋体" w:hAnsi="宋体" w:hint="eastAsia"/>
          <w:b/>
          <w:bCs/>
          <w:color w:val="000000"/>
          <w:sz w:val="44"/>
          <w:szCs w:val="21"/>
          <w:shd w:val="clear" w:color="auto" w:fill="FFFFFF"/>
        </w:rPr>
        <w:t>山西</w:t>
      </w:r>
      <w:r w:rsidR="00375709">
        <w:rPr>
          <w:rFonts w:ascii="宋体" w:eastAsia="宋体" w:hAnsi="宋体" w:hint="eastAsia"/>
          <w:b/>
          <w:bCs/>
          <w:color w:val="000000"/>
          <w:sz w:val="44"/>
          <w:szCs w:val="21"/>
          <w:shd w:val="clear" w:color="auto" w:fill="FFFFFF"/>
        </w:rPr>
        <w:t>省</w:t>
      </w:r>
      <w:r w:rsidRPr="00F9721B">
        <w:rPr>
          <w:rFonts w:ascii="宋体" w:eastAsia="宋体" w:hAnsi="宋体"/>
          <w:b/>
          <w:bCs/>
          <w:color w:val="000000"/>
          <w:sz w:val="44"/>
          <w:szCs w:val="21"/>
          <w:shd w:val="clear" w:color="auto" w:fill="FFFFFF"/>
        </w:rPr>
        <w:t>政府工作报告</w:t>
      </w:r>
      <w:r w:rsidRPr="00F9721B">
        <w:rPr>
          <w:rFonts w:ascii="宋体" w:eastAsia="宋体" w:hAnsi="宋体"/>
          <w:b/>
          <w:bCs/>
          <w:color w:val="000000"/>
          <w:szCs w:val="21"/>
        </w:rPr>
        <w:br/>
      </w:r>
      <w:r w:rsidRPr="00F9721B">
        <w:rPr>
          <w:rFonts w:ascii="宋体" w:eastAsia="宋体" w:hAnsi="宋体"/>
          <w:b/>
          <w:bCs/>
          <w:color w:val="000000"/>
          <w:szCs w:val="21"/>
          <w:shd w:val="clear" w:color="auto" w:fill="FFFFFF"/>
        </w:rPr>
        <w:t>——</w:t>
      </w:r>
      <w:r w:rsidR="001636A0" w:rsidRPr="001636A0">
        <w:rPr>
          <w:rFonts w:ascii="宋体" w:eastAsia="宋体" w:hAnsi="宋体" w:hint="eastAsia"/>
          <w:b/>
          <w:bCs/>
          <w:color w:val="000000"/>
          <w:szCs w:val="21"/>
          <w:shd w:val="clear" w:color="auto" w:fill="FFFFFF"/>
        </w:rPr>
        <w:t>2025年1月17日在山西省第十四届人民代表大会第三次会议上</w:t>
      </w:r>
    </w:p>
    <w:p w:rsidR="00F9721B" w:rsidRPr="00F9721B" w:rsidRDefault="001636A0" w:rsidP="00B10D03">
      <w:pPr>
        <w:widowControl/>
        <w:shd w:val="clear" w:color="auto" w:fill="FFFFFF"/>
        <w:spacing w:before="240" w:after="240" w:line="480" w:lineRule="auto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省长 金湘军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各位代表：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现在，我代表省人民政府向大会报告工作，请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予审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议，并请省政协委员和其他列席人员提出意见。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一、2024年工作回顾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刚刚过去的2024年，很不平凡、极为不易，是砥砺奋进、克难前行的一年。一年来，面对结构性和周期性矛盾叠加、长期性和短期性问题交织的复杂严峻形势，全省上下坚持以习近平新时代中国特色社会主义思想为指导，认真贯彻落实党的二十大和二十届二中、三中全会精神，深入贯彻习近平总书记对山西工作的重要讲话重要指示精神，全面落实党中央、国务院决策部署，在省委坚强领导下，坚定不移推动高质量发展、深化全方位转型，新质生产力加快壮大，改革开放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走深走实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，人民生活持续改善，社会保持和谐稳定，现代化建设各项事业开创新局面。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过去一年，我省经济承压前行，运行态势总体平稳、稳中有进，主要经济指标前低后升，进入四季度增速加快，许多领域发生积极变化，有利因素不断增多，回升向好态势明显。一批打基础利长远的大事要事加快推进，高质量发展取得突破性进展、标志性成果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——向新而行动力澎湃。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全力打造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促进四链融合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的创新驱动平台，6个设区市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晋创谷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挂牌运营，入驻优质企业团队300多家，签订技术交易、预约采购等合同4400余件。全省创新能力排名上升5位。太重轨道公司获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评全球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轨道交通行业首座“灯塔工厂”，标志着我省制造业细分领域达到全球智能制造最高水平。高速飞车全尺寸试验线一期项目通过验收，实现国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内首次低真空超导悬浮航行。新培育高新技术企业1599家、专精特新中小企业626家。120个“山西精品”享誉海内外，手撕钢、车轮钢等特种钢材料，T800、T1000等高端碳纤维，8英寸碳化硅衬底、深紫外LED芯片等半导体产品，在高端装备、电子信息、航天航空等领域广泛应用。“新三样”出口增长两倍多。电子信息、高端装备制造、现代消费品营业收入预计分别达到2000亿元、1800亿元、1400亿元。大闸蟹、三文鱼、火龙果等成为新特产。新技术不断突破，新产品竞相涌现，新产业加快培育，新质生产力加速成长！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——</w:t>
      </w:r>
      <w:proofErr w:type="gramStart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向绿而</w:t>
      </w:r>
      <w:proofErr w:type="gramEnd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行生态宜人。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新创建38个省级绿色工厂。能耗强度提前完成“十四五”目标并持续下降。累计成交绿证131.7万张，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绿电交易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量76.6亿千瓦时，外送量全国第一。投资超过550亿元的晋北采煤沉陷区新能源基地开工建设，新能源和清洁能源装机占比达到49.7%。营造林319万亩，治理水土流失面积579.6万亩。平朔煤矿生态修复、静乐汾河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川国家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湿地公园建设成为全国典型经验。华北豹、褐马鸡种群数量保持全国首位。“三晋绿色生活”碳普惠机制入选全国十佳案例。PM2.5年均浓度降至36微克/立方米，PM10年均浓度首次达到国家二级标准。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国考断面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优良水体比例达到93.6%。“一泓清水入黄河”工程全部开工、加快建设，汾河入黄口断面水质首次达到优良标准。晋祠泉水位再创出流新高。绿色转型深入人心，生态底色更加浓郁，美丽山西生机勃发！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——</w:t>
      </w:r>
      <w:proofErr w:type="gramStart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向效而</w:t>
      </w:r>
      <w:proofErr w:type="gramEnd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行惠民可感。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集大原高铁开通运营，实现市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市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通高铁动车。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汾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石、浮临高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速建成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通车，提前一年实现县县通高速公路。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瓦日铁路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开通客运业务，结束了5个革命老区县不通旅客列车的历史。历时7年建设、投资近千亿元、全长1.3万公里的三个一号旅游公路提前三年全线贯通。项目建设“四全工作法”、发展农村电商、推行惠商保、不动产登记和办税“晋心登”服务得到国务院肯定。完成22件便民利企“高效办成一件事”改革，新生儿出生联办服务、示范区企业投资项目开工“一件事”做法在全国推广。省市县三级用地预审平均时间压缩至10个自然日内。电力现货市场交易降低电力供应成本5.3亿元。新增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规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上企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业法人1802户。省属企业发展质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效不断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提高，资产总额、营业收入、利润总额排全国前列。9家民企上榜中国民营企业500强，创历史新高。城乡居民收入预计分别增长4.1%、6%。“一老一小”普惠补贴、扶残助学、消化道健康筛查等15件民生实事全部兑现。政府更加有为，市场更加有效，经营主体和群众获得感进一步增强！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一年来，主要做了以下工作。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（一）着力推动经济持续稳定恢复。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加强经济工作指导帮扶，逐月调度经济运行，常态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化开展入企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服务。全面落实一揽子增量政策和存量政策，争取政策性资金824亿元，科技创新和制造业发展减税降费退税219.6亿元。加快“两重”“两新”政策落地，76个“两重”项目开工建设，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设备工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器具投资增长11.2%，发放以旧换新补贴48.3亿元，带动新能源汽车、家电类消费分别增长40.9%、24.8%，惠及160余万人。扎实推进新兴产业领域100个省级标杆项目，工业投资增长7.7%，高技术产业、新能源发电投资分别增长33.4%、29.6%，开发区工业投资预计增长9%。民间投资增速快于全国平均水平。三晋人民期盼已久的古贤水利枢纽工程开工建设。服务消费快速增长，演艺经济蓬勃兴起，晋祠天龙山晋级5A级景区，乔家大院恢复5A级景区，太行锡崖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沟成为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国家级旅游度假区，广武滑雪场入选国家级滑雪旅游度假地。策划“跟着悟空游山西”活动，隰县小西天、应县木塔等景区流量出圈，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文旅市场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持续火爆，重点监测景区接待游客人次、经营收入分别增长16.9%、11.3%。竹叶青等14个品牌入选中华老字号。100个乡村e镇全面投运，农村寄递物流助力更多农特产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品走出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大山，城乡市场畅通衔接取得新进展。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（二）因地制宜发展新质生产力。以科技创新引领产业创新，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怀柔实验室山西研究院建成8个高水平实验试验平台。10个特色产业基地通过国家火炬中心验收。启动实施“三晋英才”计划，推广“人才绿卡”。在4所高校开展“三项改革”试点。山西中医药大学、运城学院分别获批博士、硕士学位授予单位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大力推进新型工业化，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16条省级重点产业链、18个省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级特色专业镇营业收入预计分别增长15.6%、14%，定襄法兰锻造入选国家级中小企业特色产业集群。获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批国家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“通用航空+”应用示范支持省份。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焦炉煤气化产加工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利用率达到63.6%。5G基站、标准机架分别达到10.8万个、101.2万架，综合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算力指数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稳居全国第一方阵。煤炭工业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互联网智算平台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建成运行。两化融合贯标达标企业突破1700户。大同入选国家级数据标注基地建设城市。组建山西数据交易中心。云冈研究院项目获全国“数据要素×”总决赛一等奖。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深化能源革命综合改革试点，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智能化煤矿达到268座，排全国前列。煤炭先进产能占比达到83%。非常规天然气产量超过165亿立方米，增长12.7%。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打造新质生产力承载空间，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构建“1+11”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转型综改示范区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体系，山西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转型综改示范区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和晋城、晋中、大同3个国家级经开区考核排名进步明显，启动建设13个省级消费品特色园区，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布局绿电产业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园区，启动建设2个国际合作园区，要素集聚得到新提升。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（三）有效激发全社会内生动力活力。坚持和落实“两个毫不动摇”，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完成国企改革年度任务，制定省属国有资本“三个集中”实施方案。出台促进民营经济发展壮大20条措施，打造“晋企通”服务品牌。优选基础设施、产业转型、科技创新等领域240个项目，以特许经营、参股控股等形式向民间资本推介。率先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发放股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改企业专项贷。落实无还本续贷853.4亿元，惠及2.9万户中小微企业。民营经济和普惠小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微贷款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余额分别增长13.7%、28.4%。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持续优化营商环境，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开展市场准入效能评估试点。在全国率先发布不公平格式条款指引清单。实施经营主体深化年行动，政务服务体验员等举措受到好评。省市一体化在线政务服务平台联动运行，512项省级审批事项一窗受理服务，中部城市群131项高频事项跨市通办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深入推进农村改革，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集体经营性建设用地入市试点成交87宗、2959亩。农业托管面积3300万亩，服务310万农户。有效开展防灾减灾，粮食生产超额完成国家下达任务，“菜篮子”供给充裕。农村集体经济收入稳步提高。乡村振兴（太谷）论坛影响力提升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深化开放合作，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建成国际贸易“单一窗口”，净增有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实绩外贸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企业167家。建成27个海外仓，中欧班列再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添新线路。新增恢复8条国际客货运航线。新增4对国际友城、23对友好合作伙伴。临时入境人员增长54.2%。举办太原论坛和能博会、2024中国—东盟周活动，借助广交会、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服贸会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、世界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浙商大会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举办“山西之夜”，打造开放合作平台。制定落实新时代中部地区崛起145项重点任务和69项政策措施。与国家部委、兄弟省份、中央企业战略合作实现新突破。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（四）协同推进</w:t>
      </w:r>
      <w:proofErr w:type="gramStart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降碳减污扩绿</w:t>
      </w:r>
      <w:proofErr w:type="gramEnd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增长。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出台全面推进美丽山西建设实施意见，稳步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推进碳达峰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，探索创建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零碳产业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示范区、绿色低碳循环示范园区，开展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企业绿码试点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。制定焦化、有色行业转型金融地方标准。实施汾河谷地15个煤焦园区环境综合治理。建立黄河流域山西段生态保护警务合作机制。黄河干流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流经县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综合治理工程开工率91.3%。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太榆退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水渠水质首次全线达到优良。6个设区市入选国家再生水利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用重点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城市。全面开展行政村环境整治，建成360个精品示范村、2680个提档升级村，乡村建设取得新成效。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（五）用情用力保障和改善民生。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多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措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并举促进就业，举办第六届“中国创翼”创业大赛，提升122个劳务品牌知名度，城镇新增就业47万人。新建改扩建寄宿制学校100所，建成城乡义务教育共同体500个、省级市域产教联合体10个。执行集采药品数量连续3年排全国前列，医疗数字影像云平台上线运行。村医服务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医保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结算覆盖所有行政村，健康乡村试点省建设加快推进。成立中部地区中医药发展联盟。企业职工基本养老保险工作在国家考核中评为A级。职工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医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保个人账户共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济范围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扩大至近亲属，社保卡服务实现“一卡通”，社会救助对象扩大到低收入人口。普惠性发放高龄津贴。在全国率先实现普惠托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育机构补助全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覆盖。保交房交付率96.5%以上，维护了19.2万户家庭购房权益。持续巩固拓展脱贫攻坚成果，6.1万户14.2万名防返贫监测对象稳定消除风险，108.6万名脱贫劳动力实现就业。普惠减免基本殡葬服务费。5部作品获“五个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工程”奖，“五个一批”群众文化惠民工程深入实施。中华文明探源重点工程——陶寺遗址博物馆开放运营。深化全民阅读活动，着力建设书香山西。广泛开展全民健身运动，我省健儿在第十四届全国冬运会取得好成绩。安全生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产形势总体稳定，信访工作扎实有效，社会治安持续好转，高水平平安山西建设迈上新台阶。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一年来，国防动员、双拥共建、人民防空、退役军人服务保障等工作扎实推进。民族、宗教、外事、侨务、港澳台、广电、史志、档案、气象、防震减灾、科普、参事等工作持续深化，工会、老龄、妇女、儿童、青少年、残疾人、红十字等事业全面进步，对口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援疆工作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成果丰硕。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一年来，省政府巩固拓展主题教育成果，认真开展党纪学习教育。加强法治政府建设，深入推进依法行政。执行省人大及其常委会决议决定，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办理省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人大代表建议774件、省政协提案1073件，提请审议地方性法规草案16件，出台政府规章2部。纵深推进政府党风廉政建设和反腐败斗争，持之以恒反对“四风”，常态化纠治形式主义、官僚主义，切实减轻基层负担。带头过紧日子，省级“三公”经费连续11年只减不增。突出抓落实导向，强化中央环保督察、国务院督查、审计监督等问题整改和成果运用，清单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化落实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省委经济工作会议和省政府工作报告部署的170项重点任务，行政效能明显提升。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各位代表，过去一年成绩的取得，根本在于习近平总书记领航掌舵，在于习近平新时代中国特色社会主义思想科学指引，是省委坚强领导的结果，是省人大和省政协监督支持的结果，是全省人民团结拼搏、共同奋斗的结果。在此，我代表省人民政府，向全省人民，向人大代表、政协委员，向各民主党派、工商联、无党派人士和各人民团体，向驻晋部队、公安干警和驻晋单位，向关心支持山西现代化建设的各界人士，表示衷心感谢！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各位代表，我们清醒认识到，我省经济社会发展遇到一些困难，政府工作还有一些不足。经济持续回升向好基础还不牢固，部分企业生产经营困难。转型发展任务艰巨，科技创新支撑不足，新兴产业规模不大，摆脱对煤炭“两个过多依赖”仍需艰辛努力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稳就业促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增收面临压力，教育、医疗、养老等领域还有很多工作要做，生态环境持续改善难度加大，安全生产和自然灾害风险隐患不容忽视。有的政府工作人员思想观念、履职能力、工作作风还不完全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适应高质量发展要求，等等。我们一定正视困难，直面挑战，全面改进。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二、2025年工作安排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今年是“十四五”规划收官之年。做好政府工作，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要以习近平新时代中国特色社会主义思想为指导，全面贯彻落实党的二十大和二十届二中、三中全会精神，深入学习贯彻习近平总书记对山西工作的重要讲话重要指示精神，落实中央经济工作会议精神，按照省委十二届九次全会暨省委经济工作会议部署，坚持稳中求进工作总基调，完整准确全面贯彻新发展理念，主动服务和融入新发展格局，扎实推动高质量发展，不断深化全方位转型，聚焦使命进一步全面深化改革，着力扩大高水平对外开放，建设现代化产业体系，更好统筹发展和安全，精准有效落实更加积极有为的宏观政策，着力扩大内需，推动科技创新和产业创新融合发展，落实稳住楼市股市要求，防范化解重点领域风险和外部冲击，稳定预期、激发活力，推动经济持续回升向好，不断提高人民生活水平，保持社会和谐稳定，高质量完成“十四五”规划目标任务，为实现“十五五”良好开局打牢扎实基础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今年发展主要预期目标是：地区生产总值增长5%左右，固定资产投资增长6%以上，社会消费品零售总额增长5%以上，进出口总额力争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保持正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增长，居民收入增长与经济增长同步，城镇新增就业45万人，城镇调查失业率5.5%左右，居民消费价格涨幅2%左右。不折不扣完成国家下达的约束性指标任务。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综合各方面因素，我们有信心完成今年发展目标任务。从发展环境看，我国具有“五个战略性有利条件”和“四大优势”，经济基础稳、优势多、韧性强、潜能大，长期向好的支撑条件和基本趋势没有变。党中央深入实施中部地区崛起、黄河流域生态保护和高质量发展等区域重大战略，加快建设战略腹地和战略备份基地，宏观政策更加积极有为，一揽子增量政策和存量政策效应持续放大。从我省条件看，国家资源型经济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转型综改试验区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建设、能源革命综合改革试点扎实推进，具有我省特色优势的现代化产业体系加快构建，转型发展积厚成势，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现代化建设前景广阔。我们要牢牢把握一个“根本保证”和五个“必须统筹”的规律性认识，坚持稳中求进、以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进促稳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，守正创新、先立后破，系统集成、协同配合，以高质量发展实绩唱响中国经济光明论。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（一）聚焦推动经济持续回升向好，全方位扩大有效需求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激发消费潜能。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开展提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振消费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专项行动，推动中低收入群体增收减负，提升消费能力、意愿和层级。加力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扩围实施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“两新”政策，优化补贴流程，健全回收体系，促进大宗商品消费。丰富服务消费供给，打造精品晋菜，引进高品质酒店、品牌餐饮店，鼓励发展民宿经济、假日经济，推动家政服务业向员工制转型，扩大健康、养老、托育等服务消费。促进数字消费、绿色消费。发展首发经济、冰雪经济、银发经济。培育现代零售体系，引导老字号创新发展。推动平台经济健康发展，支持消费互联网平台企业挖掘市场潜力，开展“名品出晋”网络品牌培育行动，建设优质直播基地。创新多元消费场景，构建智慧商圈和街区，改造提升城市步行街、夜生活集聚区、商业综合体、一刻钟便民生活圈，释放“谷子经济”活力，拓展商旅文体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健消费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新空间。实施“千集万店”改造工程，完善乡村e镇运营机制，推进客货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邮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融合发展，激发农村消费活力。优化消费环境，维护消费者权益。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提高投资效益。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开展“重大项目建设年”行动，统筹“硬投资”和“软建设”，实施一批“两重”项目和高质量转型项目，抓好616个省级重点工程年度建设项目。促进绿色农业、智慧农业、设施农业投资稳定增长。发挥技改资金引导作用，实行设备更新专项奖励，制造业投资增长8%。构建房地产发展新模式，建设“好房子”，加强保障性住房供给，促进房地产市场止跌回稳。推进雄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忻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高铁建设，启动大西高铁提速、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太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绥高铁建设。加快太旧高速改扩建、黎霍高速等7个高速公路项目建设，新改建“四好农村路”4330公里。推进武宿机场三期和临汾、运城机场改扩建。推动国道307山西段等能源运输通道提质升级。在新型城镇化、新型基础设施、社会民生、能源、水利等领域谋划实施一批重大项目。加快推进基础设施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REITs发行。加强财政金融协同配合，发挥政府投资引导作用，激发民间投资活力，带动全社会投资。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稳定外贸外资。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落实稳定外贸增长政策措施，稳住龙头企业进出口规模，巩固县县有外贸成果。适应新的出口退税政策，优化贸易结构。加快内外贸一体化发展，培育海关高级认证企业和外贸综合服务企业，支持自营进出口，拓展“新三样”、中间品贸易，建设运营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好海外仓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。扩大服务贸易、绿色贸易和数字贸易，打造“晋服全球”品牌。全面取消制造业领域外商投资限制，建设“外企之家”。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（二）聚焦加快转型发展，因地制宜培育新质生产力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推动科技创新和产业创新深度融合。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加强基础研究和关键核心技术攻关，实施30项省科技重大专项和150项重点研发计划项目，支持怀柔实验室山西研究院开展“4+1”国家科技攻关。新建2个省实验室、2个基础学科研究中心，布局3个能源技术科创走廊、3个科技产业融合创新基地。促进科技成果转移转化，建设制造业概念验证和中试基地。加强企业主导的产学研深度融合，支持“链主”企业牵头组建创新联合体，完善企业研发准备金制度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规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上工业企业研发经费投入增长13%。新认定高新技术企业1300家以上。增加制造业中长期贷款和信用贷款，用好政府投资基金，发展创业投资，支持长期资本投早、投小、投长期、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投硬科技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，推动科技—产业—金融良性循环。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推动新型能源体系和现代化产业体系深度融合。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高质量完成能源革命综合改革试点五年建设任务，加快优势转化、动能转换。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推进“五大基地”建设。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开展煤矿“四个一批”，新建智能化煤矿130座。持续推进非常规天然气增储上产。抓好煤电项目建设，完成煤电机组“三改联动”600万千瓦。加快风电光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伏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项目建设，推动氢能、氨能、甲醇全产业链发展，高效开发利用地热能，新能源和清洁能源装机占比达到50%以上。推进新型储能、抽水蓄能、虚拟电厂建设，实施现代智慧配电网示范工程，构建新型电力系统。实施中煤烯烃等现代煤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化工项目。促进煤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基科技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创新成果转化应用。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做好“绿色能源+”和</w:t>
      </w:r>
      <w:proofErr w:type="gramStart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绿电文章</w:t>
      </w:r>
      <w:proofErr w:type="gramEnd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用好绿电外送量全国第一优势，落实战略性新兴产业支持政策，大力发展煤机装备、风电装备、光伏组件等装备制造业，加快发展新材料、电子信息、新能源汽车、低空经济、绿色低碳等战略性新兴产业，前瞻布局量子科技、生物制造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具身智能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等未来产业。推动钢铁、焦化、有色等传统产业产品迭代升级。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壮大产业链、专业镇和产业集群。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实行“链长+属地”包联共建，开展“政府+链主+园区”招商，省级重点产业链营业收入达到8000亿元。新增6个省级特色专业镇、8个公共服务平台，培育1个400亿级、3个100亿级产业名镇。强化质量标准引领，培育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更多国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字号品牌、地域特色品牌，“山西精品”达到200个。出台优化产业生态体系实施意见，加快培育1个万亿级主导产业集群、2个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五千亿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级支柱产业集群、7个千亿级特色产业集群、若干百亿级成长性产业集群，支持重点行业创建国家先进制造业集群，以产业集群矩阵支撑转型发展。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推动数字经济和实体经济深度融合。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加大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智算资源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供给，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建设算力监测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调度平台，打造全国算力高地。适度超前部署5G-A网络，实施村村通5G工程，加快5G规模化应用。推动大数据、集成电路、智能终端等数字经济核心产业增长10%以上。开展“人工智能+”行动，打造“5G+工业互联网”产业集群和创新生态，搭建跨行业综合性数字化赋能平台，新创建智能工厂30户，两化融合指数达到92。拓展智慧医疗、智慧养老、智慧社区、智慧交通等应用场景，加快城市全域数字化转型。实施“数据要素×”行动，开展省属企业数据资产入表试点，提升山西数据交易中心运营能力，加快公共数据资源开发利用。持续放大数据流量谷效应。建立数字经济评价指标体系。数字经济规模增长15%以上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推动先进制造业和现代服务业深度融合。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大力发展专业化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高端化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生产性服务业，推广个性化定制、柔性化生产、服务型制造，培育技术咨询、评估、交易和工业设计、创意设计、检验检测等科技服务业。发展现代金融、现代会展、现代物流，做好金融“五篇大文章”，支持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驻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晋金融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机构加快发展，促进省属金融机构高质量发展；提升会展服务能级，办好能博会、专业镇博览会、杏花村酒业博览会、产业转移对接活动；实施降低全社会物流成本专项行动，建设物流枢纽和仓储基地，发展特色枢纽经济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推动文化和旅游深度融合。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担当新的文化使命，加快把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文旅产业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打造成战略性支柱产业和民生幸福产业，建设新时代文化强省和国际知名文化旅游目的地。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加强全域、全季、全龄设计开发，完善旅游供给体系。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持续打造3个热点门户城市，依托历史文化名城（街区）名镇名村，建设旅游名城名县名镇。提升黄河、长城、太行三个一号旅游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公路交旅融合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功能，有机串联531处国保单位和976个景区景点。开发春游、夏养、秋行、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冬享四季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旅游产品，丰富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研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学、自驾、康养等满足不同年龄段游客需求的业态，发展红色旅游、低空旅游，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推动文旅市场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淡季不淡、旺季更旺。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促进文旅、文博、文创、文艺联动，构建</w:t>
      </w:r>
      <w:proofErr w:type="gramStart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大文旅格局</w:t>
      </w:r>
      <w:proofErr w:type="gramEnd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完善旅游产业发展指标体系，深化重点景区、重点企业改革，做强省属文化、旅游企业。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健全文旅云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平台功能，凝练三晋文化IP，优化匠心古建等精品线路。加强历史文化遗产保护传承，做好文物保护利用，建设陶寺国家考古遗址公园、山西博物院新馆、古建筑博物馆。培育“晋字号”非遗品牌，推动工艺美术行业传承创新发展。借助《黑神话:悟空》开发相关产品和业态，打造文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创爆品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。发展演艺经济。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提升便利度、满意度、美誉度，叫响“旅游满意在山西”品牌。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围绕吃住行游购娱，完善服务设施，提高中高端接待能力，培养高素质从业人员，加强服务质量评价和市场监管，改善游客体验。强化宣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介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和营销合作，讲好山西故事，巩固传统客源市场，拓展沿海和境外客源市场。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打造承载新质生产力的先行区集聚区。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落实国土空间规划，推动产业布局和空间布局协调匹配。促进先进金属材料和先进装备制造营业收入增长10%以上、航空航天增长20%以上、生物医药增长6%左右、新能源装备制造增长30%以上。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聚力建设“1+11”</w:t>
      </w:r>
      <w:proofErr w:type="gramStart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转型综改示范区</w:t>
      </w:r>
      <w:proofErr w:type="gramEnd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山西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转型综改示范区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做大先进制造业、数字经济核心产业、现代服务业产业集群。各市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转型综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改示范区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整合托管周边产业园区，因地制宜做大1—2个战略性新兴产业集群。统筹建设“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谷三园”。实现设区市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晋创谷全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覆盖，全面落实“1+5”政策，加快科技成果转化和科技型企业培育。太原、大同率先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打造绿电产业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园区，引进动力电池、电动汽车、通用航空等制造业企业，承接加工贸易产业转移。聚焦食品、医药、纺织等领域，做大13家省级消费品特色园区。推动国家级开发区全部创建国际合作园区。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深化开发区改革发展。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积极稳妥推进依法授权放权，加快管运分离，加强与先进开发区深度合作，提升产业基金运营水平。深入实施“三项改革”。滚动开展“三个一批”活动和“三未”项目攻坚，每个工业类开发区做大1—2个主导产业，开发区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规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上工业增加值增长6%。加快现代农业类、生态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文旅类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开发区发展。突出“三率”“三度”导向，实行分类考核，完善动态调整机制。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各位代表，高质量发展是必由之路。我们坚定不移加快发展新质生产力，着力构建多点产业支撑、多元优势互补、多极市场承载、内在竞争力充分的产业体系，在转型发展上率先蹚出一条新路来！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（三）聚焦提供强大动力和制度保障，进一步全面深化改革扩大开放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统筹推进教育科技人才体制机制一体改革，提升整体创新效能。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深化教育综合改革。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实施教育强省建设十大工程，确保一般公共预算教育支出“两个只增不减”。完善立德树人机制，创新大中小学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思政课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一体化改革，健全德智体美劳全面培养体系。完成高等教育“百亿工程”任务，深入推进“双一流”建设，分类实施高校改革，布局急需学科专业，理工农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医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类学科专业占比达到55%。启动新一轮职业教育“双高计划”。确保中高考综合改革顺利实施。新建改扩建一批寄宿制中小学校。提高公办幼儿园占比和普惠性幼儿园覆盖率。引导规范民办教育发展。弘扬教育家精神，建设高素质专业化教师队伍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深化科技体制改革。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落实“1+5”政策体系，扩大财政项目经费“包干制”范围，完善“揭榜挂帅”“赛马制”“里程碑”等制度。拓展“三项改革”适用范围，实施科技成果“先使用后付费”、财政资金“先投后股”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改革。推动公共大型仪器设备共享。创新科研类事业单位管理制度。发展技术经理人队伍。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深化人才发展体制机制改革。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推动新时代人才强省战略“1+N”政策落地见效，加大青年科技人才支持力度，加强柔性引才，试点开展“按薪定才”，完善人才激励评价、服务体系，打通高校、科研院所和企业人才交流通道。弘扬科学家精神、工匠精神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引育一批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科技领军人才和创新团队，培养更多卓越工程师、大国工匠、高技能人才，建设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一流产业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技术工人队伍。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坚持和落实“两个毫不动摇”，促进各类所有制经济优势互补、共同发展。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做</w:t>
      </w:r>
      <w:proofErr w:type="gramStart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强做优做大国</w:t>
      </w:r>
      <w:proofErr w:type="gramEnd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资国企。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高质量完成国企改革深化提升行动，推进省属国有资本在关系国家安全和国民经济命脉、国计民生领域的资产总额达到70%以上，战略性新兴产业营业收入占比达到10%左右，主业投资占比90%以上，提升在全国同行业中的竞争力。推进资源、储备粮等领域战略性重组、专业化整合。深入实施“1551”创新工程，开展原创技术策源地建设评价。开展国有经济增加值核算，建立省属企业履行战略使命评价制度，完善分类考核评价体系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健全国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资监管“13331”体系。深化国有资本运营公司改革。支持驻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晋央企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发展，深化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与央企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战略合作。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发展壮大民营经济。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推进基础设施竞争性领域公平开放，常态化向民间资本推介项目。开展民营科技领军企业培育工程，新增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规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上工业企业500家，培育专精特新中小企业300家，支持发展瞪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企业、制造业单项冠军。增强山西股权交易中心服务能力，促进中小企业规范化股改，培育上市企业。健全小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微企业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融资协调机制，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优化信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易贷、晋质贷、惠商保服务，让经营主体融资更快、成本更低。完善现代企业制度，弘扬新时代晋商精神，建设一流企业。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贯彻落实全国统一大市场建设指引，构建高标准市场体系。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完善市场经济基础制度。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建设知识产权强省，实施高价值专利培育工程，建成新能源知识产权运营中心。完善市场准入退出机制。实现市场准入效能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评估省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市县全覆盖，优化新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业态新领域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市场准入。加强公平竞争审查，规范招商引资行为。深化信用提升三年行动，完善涉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企信息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收集和联合奖惩机制。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推动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lastRenderedPageBreak/>
        <w:t>要素资源高效配置。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提升太原煤炭价格指数、中价·新华焦煤价格指数价值，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做优煤炭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、焦炭商品交易市场。完善电力现货市场体系，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健全绿电交易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机制。构建城乡统一的建设用地市场，推动土地混合开发利用、用途合理转换。深化矿业权市场化配置。推进水、能源等领域价格改革。健全综合交通运输体系。完善地方标准管理制度，建设质量强省。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营造市场化法治化国际化营商环境。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推广涉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企政策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“一站式”综合服务。健全促进现代产业发展的政府采购政策功能体系。加强常态化政企沟通交流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和入企服务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。开展规范涉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企执法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专项行动，严格规范涉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企行政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检查，推行服务型执法。深化综合监管一件事改革，完善企业安静期制度。建立民营经济“1+N”服务体系，全面构建亲清政商关系。着力解决账款拖欠问题。创设营商环境无感监测体系，推广“办不成事”反映窗口，营造市场配置资源、政府解决困难的发展环境。加强宣传引导，增强社会预期，提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振投资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创业信心。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完善落实“1+N”政策措施，打造内陆地区对外开放新高地。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提升平台功能。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以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建促申创建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国家自贸区，扩大制度型开放。统筹推进跨境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电商综试区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、进口贸易促进创新示范区、外贸转型升级基地建设。加快培育武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宿综保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区保税维修、航空服务等特色产业集群。积极参与高质量共建“一带一路”八项行动。深化与国际友城交流交往。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畅通开放通道。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完善陆港型国家物流枢纽功能，打造“津海晋门、晋商冀港”出海通道，建设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晋鲁大宗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商品走廊和省际快速通道。拓展国际客货运航线，增强航空口岸辐射能力。提升中欧班列质效。推广多式联运“一单制”“一箱制”服务，放大太原国家级互联网骨干直联点效能。</w:t>
      </w: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深化区域合作。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加强与中部地区、沿黄省份联动发展，主动融入京津冀协同发展，强化与长三角、粤港澳大湾区务实合作。提升太原论坛国际性国家级专业化水平。扩大“山西之夜”影响。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各位代表，进一步全面深化改革是高质量发展的动力源泉。我们坚持政府市场两手发力，改革开放相互促进，加快破除制约发展的深层次障碍，让全社会内生动力更加强劲、创新活力持续迸发！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lastRenderedPageBreak/>
        <w:t>（四）聚焦推动城乡融合发展，统筹推进新型城镇化和乡村全面振兴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加快推进中部城市群高质量发展。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健全一体化发展机制，提升发展能级。加快构建便捷高效的通勤圈，推动太原轨道交通1号线、阳涉铁路客运服务顺畅运行，建设城际快速路，打通断头路瓶颈路。加快培育梯次配套的产业圈，强化“总部+基地”“研发+生产”“生产+服务”等分工协作，推进产业政策联动创设、资源要素协同配置、产业链融合互补。加快建设便利共享的生活圈，促进城市群内中小学合作办学、三级医院合作办医，推动政务数据共享、监管执法联动、更多事项跨市通办。完善新型城市基础设施，统筹“三大工程”、老旧小区改造、完整社区建设，开展城市体检和城市更新，实施城市生命线安全工程，修复城市生态系统，健全城市功能，打造宜居韧性智慧城市。建设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潇河绿智城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。加快发展晋北、晋南、晋东南城镇圈。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着力推进以县城为重要载体的新型城镇化。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推动5类县城11个试点县差异发展，鼓励人口规模集中、建成区面积较大的县城加快发展，引导人口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流失县转型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发展。以人为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本增强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县城综合承载能力，改造“三区一村”，完善市政基础设施，推进过境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县城国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省道改线。加强公共服务供给，每个县办好1所公办高中，组建县域养老服务联合体，50所县级医疗机构达到三级服务水平。尊重历史文脉，加强风貌设计塑造，建设富有特色的现代化县城。推进县域内城乡融合发展，健全常住地提供基本公共服务制度，促进更多农业转移人口到县城就业安家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大力推进县域经济发展。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一体推动兴业、强县、富民，每个县发展1—2个带动能力强、就业容量大的特色产业，培育农业强县、工业大县、旅游名县。打好特优牌，发展全谷物产业、农产品精深加工、生态休闲农业、创意智慧农业等乡村富民产业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潜力县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着力打造新型工业化和新型城镇化协同发展标杆。发展乡村旅游，加强非遗民俗活化利用，推动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农林文旅康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融合发展。完善商业网络设施，发展冷链物流，推动仓储物流集散中心县域全覆盖。有序推进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二轮延包试点、闲置农房盘活利用等改革，开展全域土地综合整治。促进城乡市场对接联通、要素双向流动，构建以县城为枢纽、小城镇为节点的县域经济体系。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扎实推进乡村全面振兴。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学习运用“千万工程”经验，加快推进农业农村现代化。开展粮油作物大面积单产提升行动，保障种粮农民收益，推广滴灌+水肥一体化+合理密植种植技术，确保粮食产量达到297.1亿斤、重要农产品稳产保供。落实耕地“三位一体”保护制度，综合改造利用盐碱地，新建改造高标准农田，新增恢复水浇地60万亩。实施种业振兴行动，提升农业科技装备水平，扩大有机旱作·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晋品等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品牌知名度。加快晋中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国家农高区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发展。实施节粮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减损专项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行动。推广农业科技特派员和科技小院，建立促进增效增收利益联结机制。深化供销社综合改革。健全农业社会化服务体系，培育新型农业经营主体，壮大新型农村集体经济。统筹建立农村防止返贫致贫机制和低收入人口、欠发达地区分层分类帮扶制度，守牢不发生规模性返贫致贫底线。建设300个以上精品示范村、2500个以上提档升级村，持续推进农村改厕和生活污水垃圾治理，推动移风易俗，打造宜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居宜业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和美乡村。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（五）聚焦建设美丽山西，加快经济社会发展全面绿色转型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有序</w:t>
      </w:r>
      <w:proofErr w:type="gramStart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实施碳达峰</w:t>
      </w:r>
      <w:proofErr w:type="gramEnd"/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山西行动。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健全碳排放统计核算体系，建立产品碳足迹管理体系、碳标识认证制度，建设国家级碳计量中心。持续推进重点行业节能降碳，开展煤电低碳化改造，钢铁行业能效标杆产能占比超过30%，达到绿色矿山标准的在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产大型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煤矿超过50%，推动能耗、水耗、碳排放强度持续下降。深入推进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国家碳达峰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、气候投融资试点。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做好治水兴水治林兴林大文章。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构建“三纵九横、八河连通”现代水网体系，加快实施中部引黄东西干线、万家寨引黄北干支线等工程，建设市县水网，推进古贤山西水资源配置工程、吴家庄水库等项目。落实“四水四定”，强化水资源刚性约束。综合治理地下水超采。全面完成“一泓清水入黄河”工程，黄河干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流经县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综合治理工程完工率达到85%以上。深入整治黑臭水体，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分类整治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入河排污口，巩固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提升国考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断面优良水体比例。推进太行山国家公园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建设。大力实施“三北”工程和黄河“几字弯”攻坚，营造林260万亩，森林抚育100万亩。深化集体林权制度改革，发展经济林和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林下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经济。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强化污染防治和生态修复。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聚焦汾河谷地、重点市县、重点园区，强化PM2.5与臭氧协同治理，加强大气污染联防联控和治理攻坚。深化土壤污染源头防控，开展重点污染源地下水污染风险管控修复。加强新污染物治理。全面实行排污许可制，推进排污权市场化交易。实施国家级重大生态保护和修复治理项目，持续推进“两山七河五湖”、岩溶大泉、湿地生态修复治理，综合治理采煤沉陷区和水土流失，水土保持率达到66.2%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完善全面绿色转型体制机制。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实施生态环境分区管控，完善支持政策、标准体系，发展绿色低碳产业。健全绿色制造体系和服务体系，推进绿色产品认证。推广合同能源管理和环境托管服务，培育30个省级和国家级绿色工厂，打造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以绿电为主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的零碳、低碳园区。建设清洁运输先行引领区，开展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醇氢重卡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示范应用。发展绿色建筑。建设“无废城市”。加强工业固废综合利用。开展绿色低碳全民行动。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各位代表，山清水秀、天蓝地净的美丽山西是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最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普惠的民生福祉。我们深入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践行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“两山”理念，在表里山河书写锦绣画卷，让三晋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人民畅享绿水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青山、共享金山银山！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（六）聚焦促进共同富裕，加快发展民生社会事业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推动高质量充分就业。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实施重点领域、重点行业、城乡基层和中小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微企业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就业支持计划，开展青年群体就业创业赋能行动，做好高校毕业生、农民工、脱贫人口等重点群体就业，以工代赈吸纳低收入群众务工，常态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化开展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就业援助。深入开展“10+N”公共就业服务专项活动，创业融资服务工作站覆盖85%以上县（市、区）。实施大规模技能提升培训行动，新认定10个省级劳务品牌。保障农民工工资支付，维护劳动者合法权益。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提升全民健康水平。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实施健康优先发展战略，开展全民健康素养提升行动，健全疾病预防控制体系。深化医药卫生体制改革，打造县域医疗卫生一体化改革升级版，以公益性为导向深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入推进公立医院改革。深入实施强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医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工程，高水平建设区域医疗中心，新建8个国家级、36个省级临床重点专科。建设中医药强省。完善公共体育设施，丰富群众体育活动，积极备战第十五届全运会。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做好社会保障工作。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适度提高退休人员基本养老金，提高城乡居民基础养老金和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医保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财政补助标准，提高最低工资标准，引导灵活就业和新就业形态人员参加基本养老保险。全面实施个人养老金制度。健全分层分类社会救助体系，兜底保障困难群众基本生活。发展公益慈善、志愿服务事业。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健全人口发展支持和服务体系。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推动城市整体解决“一老一小”等民生关切，建设社区嵌入式服务设施。完善落实普惠托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育机构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运营补贴等支持政策，探索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医育结合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模式。发展托幼一体服务，建设生育友好型社会。积极应对人口老龄化，推动养老服务扩容提质，发展社区支持的居家养老，建设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医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养康养基地。开展新时代“三晋银龄行动”。落实渐进式延迟法定退休年龄改革。促进妇女儿童全面发展。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增强公共文化服务效能。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践行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社会主义核心价值观，繁荣哲学社会科学，完善文艺院团发展机制，扶持激励原创文学，打造新时代三晋力作。推进长城、黄河国家文化公园建设。开展群众文化惠民活动。建设公共文化云、文化专网。精心办好第四届全民阅读大会。做好科普工作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着眼促进人的现代化，今年再办好15件民生实事。一是新建改造50个社区养老工程、50个区域养老服务中心、100个标准化社区食堂，让老年人在家门口享受养老和助餐服务。二是为2万名高危人群进行上消化道健康筛查。三是配置自动体外除颤器1000台，培训红十字救护员5万人。四是开展扶残助学圆梦，抢救性康复救助残疾儿童8000人，辅助器具适配补贴4万人。五是采取省属企业招聘1万人、招募社区助理3000名等举措，促进高校毕业生就业。六是实施住宅自愿加装电梯600部。七是推动惠商保惠及全省个体工商户。八是推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动粮食作物完全成本保险覆盖率达到60%以上。九是大型农贸批发市场全面实行农产品快速检测。十是继续实行农产品上行快件物流补助。十一是维修农村供水工程1800处，受益200万人。十二是建设50个乡镇级、650个村级标准化饮用水源地。十三是建设一批三个一号旅游公路沿线特色乡村驿站。十四是免费送戏下乡1万场。十五是新建一批城市书房、文化驿站等新型公共文化空间。用心尽力把群众身边的大事小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情解决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好，让父老乡亲笑容更多、心里更暖。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（七）聚焦维护和谐稳定，加强安全治理和风险防范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切实提升公共安全治理水平。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压实安全生产责任，扎实推进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治本攻坚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三年行动，深查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彻改各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行业领域风险隐患，严格监督执法，提升全员安全素质，坚决遏制重特大事故，减少一般事故。加强极端天气、地质灾害等自然灾害防范应对。强化食品安全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全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链条监管，全面深化药品医疗器械监管改革。完善应急指挥机制，提升基层应急管理和处突能力。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切实防范化解风险隐患。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规范政府举债融资机制，有效化解政府债务，推动融资平台改革转型。分类压降省属企业资产负债率。稳妥处置中小金融机构风险，严厉打击非法金融活动。“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策”满足房地产企业合理融资需求，全面完成保交房任务。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切实加强社会治理。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坚持和发展新时代“枫桥经验”，加强矛盾纠纷预防调处化解，夯实信访工作“三项建设”，提高市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域社会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治理能力。做好新时代社会工作。加强公共安全系统施治，常态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化开展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扫黑除恶。加大网络安全监管力度，打击电信网络诈骗。加强国防动员和后备力量建设，发展人防事业，做好新时代退役军人和双拥工作。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三、全面提升政府治理效能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强化政治引领。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始终把政治建设摆在首位，深刻领悟“两个确立”的决定性意义，增强“四个意识”，坚定“四个自信”，做到“两个维护”，把加强党的全面领导贯穿政府工作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各方面全过程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，不断提高政治判断力、政治领悟力、政治执行力。落实“第一议题”制度，强化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党的创新理论武装。完善党中央重大决策部署落实机制，不折不扣推动党中央大政方针落地见效。全面履行政府职责，建设人民满意的服务型政府。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提升治理水平。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完善上情下达、下情上传机制，加强省直部门对基层一线的工作指导。健全跨前一步、协同配合机制，增强目标任务、政策取向、工作执行的一致性。建立省市联动、同向发力机制，形成上下贯通、左右协同、同题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共答强大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合力。实行科学民主依法决策，高水平编制“十五五”规划。建设法治政府，坚持依法行政、依法办事，落实政府权责清单制度，推进严格规范公正文明执法。习惯过紧日子，兜牢基层“三保”底线，深化零基预算改革，提高财政资金使用效益。加快数字政府建设，深化“高效办成一件事”改革，让企业和群众办事便捷舒心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加强廉政建设。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坚定不移全面从严治党，建立常态化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长效化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纪律教育机制，纵深推进政府党风廉政建设和反腐败斗争，一体推进“三不腐”。坚持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风腐同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查同治，坚决反对特权思想、特权现象，坚决清除系统性腐败风险隐患，持续深入整治群众身边不正之风和腐败问题，打造公平公正的市场环境、风清气正的营商环境。自觉接受党内监督，依法接受人大法律监督和工作监督，主动接受政协民主监督，强化审计监督、统计监督。完善权力配置和运行制约机制，巩固扩大试点成果。深化政务公开。加固中央八项规定精神堤坝，坚决反对脱离实际、敷衍塞责的形式主义、官僚主义。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践行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造福人民的政绩观，杜绝好大喜功、劳民伤财的形象工程、政绩工程，推动基层报表数据“只报一次”，为基层减负，为干部松绑，让基层干部把精力放在促发展、惠民生上。</w:t>
      </w:r>
    </w:p>
    <w:p w:rsidR="001636A0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狠抓工作落实。</w:t>
      </w: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坚持“四下基层”，大兴调查研究，问计于民，问需于民，打破惯性思维，在两难多难约束下寻求有效路径和工作抓手。发扬斗争精神，直面矛盾问题不回避，应对风险挑战不退缩。实行“四精四账”闭环管理，有效解决“最初一公里”和“最后一公里”问题，打通中梗阻，增强马上就办的行动力，提升终端见效的执行力。</w:t>
      </w:r>
    </w:p>
    <w:p w:rsidR="00F9721B" w:rsidRPr="001636A0" w:rsidRDefault="001636A0" w:rsidP="001636A0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各位代表，早行功不负，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实干业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必成。让我们更加紧密地团结在以习近平同志为核心的党中央周围，以习近平新时代中国特色社会主义思想为指导，在省委坚强领导下，满怀信心、解放思想、锐意进取，以能早则早、快人一步的冲劲抢先机、应变局，以事不避难、逢山开路的拼劲破难题、解困局，以抓铁有痕、较真碰硬的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韧劲见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真章、开新局，以只争朝夕、善作善成的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干劲建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新功、交答卷，奋力谱写中国式现代化山西篇章，为强国建设、民族复兴</w:t>
      </w:r>
      <w:proofErr w:type="gramStart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作出</w:t>
      </w:r>
      <w:proofErr w:type="gramEnd"/>
      <w:r w:rsidRPr="001636A0">
        <w:rPr>
          <w:rFonts w:ascii="宋体" w:eastAsia="宋体" w:hAnsi="宋体" w:cs="宋体" w:hint="eastAsia"/>
          <w:color w:val="000000"/>
          <w:kern w:val="0"/>
          <w:szCs w:val="21"/>
        </w:rPr>
        <w:t>新的更大贡献！</w:t>
      </w:r>
    </w:p>
    <w:sectPr w:rsidR="00F9721B" w:rsidRPr="0016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73"/>
    <w:rsid w:val="00096F4F"/>
    <w:rsid w:val="00160AAD"/>
    <w:rsid w:val="001636A0"/>
    <w:rsid w:val="001C57A3"/>
    <w:rsid w:val="001D511B"/>
    <w:rsid w:val="001E7A13"/>
    <w:rsid w:val="002370F6"/>
    <w:rsid w:val="002D5402"/>
    <w:rsid w:val="0031632B"/>
    <w:rsid w:val="00375709"/>
    <w:rsid w:val="003F3DE8"/>
    <w:rsid w:val="004F6C5A"/>
    <w:rsid w:val="00582492"/>
    <w:rsid w:val="005D5C84"/>
    <w:rsid w:val="00652235"/>
    <w:rsid w:val="00724042"/>
    <w:rsid w:val="0077237A"/>
    <w:rsid w:val="00795473"/>
    <w:rsid w:val="007F5459"/>
    <w:rsid w:val="008B1A15"/>
    <w:rsid w:val="00944992"/>
    <w:rsid w:val="00990C1E"/>
    <w:rsid w:val="009C1C33"/>
    <w:rsid w:val="00A10CB2"/>
    <w:rsid w:val="00A658C1"/>
    <w:rsid w:val="00AA17A8"/>
    <w:rsid w:val="00AD0653"/>
    <w:rsid w:val="00AE17B1"/>
    <w:rsid w:val="00B10D03"/>
    <w:rsid w:val="00B25A94"/>
    <w:rsid w:val="00C21142"/>
    <w:rsid w:val="00C34C42"/>
    <w:rsid w:val="00C377A4"/>
    <w:rsid w:val="00C666BD"/>
    <w:rsid w:val="00C73982"/>
    <w:rsid w:val="00CF5B52"/>
    <w:rsid w:val="00E31891"/>
    <w:rsid w:val="00ED7DC9"/>
    <w:rsid w:val="00F14007"/>
    <w:rsid w:val="00F9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0E63"/>
  <w15:chartTrackingRefBased/>
  <w15:docId w15:val="{B36AFFCC-D7C3-4758-9B04-101C96DF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96F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C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21142"/>
    <w:rPr>
      <w:b/>
      <w:bCs/>
    </w:rPr>
  </w:style>
  <w:style w:type="character" w:customStyle="1" w:styleId="10">
    <w:name w:val="标题 1 字符"/>
    <w:basedOn w:val="a0"/>
    <w:link w:val="1"/>
    <w:uiPriority w:val="9"/>
    <w:rsid w:val="00096F4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7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21</Pages>
  <Words>2494</Words>
  <Characters>14217</Characters>
  <Application>Microsoft Office Word</Application>
  <DocSecurity>0</DocSecurity>
  <Lines>118</Lines>
  <Paragraphs>33</Paragraphs>
  <ScaleCrop>false</ScaleCrop>
  <Company/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zengdi ma</dc:creator>
  <cp:keywords/>
  <dc:description/>
  <cp:lastModifiedBy>zengdi ma</cp:lastModifiedBy>
  <cp:revision>33</cp:revision>
  <dcterms:created xsi:type="dcterms:W3CDTF">2024-02-01T06:14:00Z</dcterms:created>
  <dcterms:modified xsi:type="dcterms:W3CDTF">2025-02-22T04:14:00Z</dcterms:modified>
</cp:coreProperties>
</file>